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491" w:rsidRPr="001828DB" w:rsidRDefault="00DD5491" w:rsidP="00AC74BE">
      <w:pPr>
        <w:pStyle w:val="Titre0"/>
        <w:pBdr>
          <w:top w:val="single" w:sz="4" w:space="1" w:color="auto"/>
          <w:left w:val="single" w:sz="4" w:space="4" w:color="auto"/>
          <w:bottom w:val="single" w:sz="4" w:space="1" w:color="auto"/>
          <w:right w:val="single" w:sz="4" w:space="4" w:color="auto"/>
        </w:pBdr>
      </w:pPr>
      <w:r w:rsidRPr="001828DB">
        <w:br/>
      </w:r>
      <w:r w:rsidR="00024AC0" w:rsidRPr="008639C8">
        <w:t>CONTRAT D’ENTRETIEN ET GESTION DE LIGNES DE COMMUNICATIONS ELECTRONIQUES</w:t>
      </w:r>
      <w:r w:rsidRPr="008639C8">
        <w:br/>
        <w:t>A TRES HAUT DEBIT EN FIBRE OPTIQUE APPARTENANT A UN BAILLEUR OU UNE COPROPRIETE</w:t>
      </w:r>
    </w:p>
    <w:p w:rsidR="00024AC0" w:rsidRPr="001828DB" w:rsidRDefault="00024AC0" w:rsidP="00AC74BE">
      <w:pPr>
        <w:pStyle w:val="Titre0"/>
        <w:pBdr>
          <w:top w:val="single" w:sz="4" w:space="1" w:color="auto"/>
          <w:left w:val="single" w:sz="4" w:space="4" w:color="auto"/>
          <w:bottom w:val="single" w:sz="4" w:space="1" w:color="auto"/>
          <w:right w:val="single" w:sz="4" w:space="4" w:color="auto"/>
        </w:pBdr>
        <w:rPr>
          <w:specVanish/>
        </w:rPr>
      </w:pPr>
    </w:p>
    <w:p w:rsidR="00C247F2" w:rsidRPr="00DD5491" w:rsidRDefault="00C247F2" w:rsidP="00AC74BE">
      <w:pPr>
        <w:pBdr>
          <w:top w:val="single" w:sz="4" w:space="1" w:color="auto"/>
          <w:left w:val="single" w:sz="4" w:space="4" w:color="auto"/>
          <w:bottom w:val="single" w:sz="4" w:space="1" w:color="auto"/>
          <w:right w:val="single" w:sz="4" w:space="4" w:color="auto"/>
        </w:pBdr>
        <w:sectPr w:rsidR="00C247F2" w:rsidRPr="00DD5491" w:rsidSect="00B452E5">
          <w:headerReference w:type="even" r:id="rId9"/>
          <w:headerReference w:type="default" r:id="rId10"/>
          <w:footerReference w:type="even" r:id="rId11"/>
          <w:footerReference w:type="default" r:id="rId12"/>
          <w:headerReference w:type="first" r:id="rId13"/>
          <w:footerReference w:type="first" r:id="rId14"/>
          <w:pgSz w:w="11906" w:h="16838" w:code="9"/>
          <w:pgMar w:top="1701" w:right="720" w:bottom="567" w:left="720" w:header="794" w:footer="709" w:gutter="0"/>
          <w:pgNumType w:start="1"/>
          <w:cols w:space="708"/>
          <w:titlePg/>
          <w:docGrid w:linePitch="360"/>
        </w:sectPr>
      </w:pPr>
    </w:p>
    <w:p w:rsidR="00DD5491" w:rsidRDefault="00DD5491" w:rsidP="003531A2">
      <w:pPr>
        <w:autoSpaceDE w:val="0"/>
        <w:autoSpaceDN w:val="0"/>
        <w:adjustRightInd w:val="0"/>
        <w:rPr>
          <w:b/>
          <w:bCs/>
          <w:sz w:val="18"/>
          <w:szCs w:val="18"/>
        </w:rPr>
      </w:pPr>
    </w:p>
    <w:p w:rsidR="00AC74BE" w:rsidRPr="001828DB" w:rsidRDefault="00AC74BE" w:rsidP="003531A2">
      <w:pPr>
        <w:autoSpaceDE w:val="0"/>
        <w:autoSpaceDN w:val="0"/>
        <w:adjustRightInd w:val="0"/>
        <w:rPr>
          <w:b/>
          <w:bCs/>
          <w:sz w:val="18"/>
          <w:szCs w:val="18"/>
        </w:rPr>
      </w:pPr>
    </w:p>
    <w:p w:rsidR="003531A2" w:rsidRPr="001828DB" w:rsidRDefault="003531A2" w:rsidP="003531A2">
      <w:pPr>
        <w:autoSpaceDE w:val="0"/>
        <w:autoSpaceDN w:val="0"/>
        <w:adjustRightInd w:val="0"/>
        <w:rPr>
          <w:b/>
          <w:bCs/>
          <w:color w:val="000000"/>
          <w:sz w:val="18"/>
          <w:szCs w:val="18"/>
        </w:rPr>
      </w:pPr>
      <w:r w:rsidRPr="001828DB">
        <w:rPr>
          <w:b/>
          <w:bCs/>
          <w:color w:val="000000"/>
          <w:sz w:val="18"/>
          <w:szCs w:val="18"/>
        </w:rPr>
        <w:t>Entre les soussignés</w:t>
      </w:r>
    </w:p>
    <w:p w:rsidR="003531A2" w:rsidRPr="00C0645B" w:rsidRDefault="003531A2" w:rsidP="001B6F94">
      <w:pPr>
        <w:autoSpaceDE w:val="0"/>
        <w:autoSpaceDN w:val="0"/>
        <w:adjustRightInd w:val="0"/>
        <w:jc w:val="both"/>
        <w:rPr>
          <w:color w:val="000000"/>
          <w:sz w:val="18"/>
          <w:szCs w:val="18"/>
        </w:rPr>
      </w:pPr>
      <w:r w:rsidRPr="00C0645B">
        <w:rPr>
          <w:color w:val="000000"/>
          <w:sz w:val="18"/>
          <w:szCs w:val="18"/>
        </w:rPr>
        <w:t xml:space="preserve">Le [syndicat des copropriétaires </w:t>
      </w:r>
      <w:r w:rsidR="005815D7" w:rsidRPr="00C0645B">
        <w:rPr>
          <w:color w:val="000000"/>
          <w:sz w:val="18"/>
          <w:szCs w:val="18"/>
        </w:rPr>
        <w:t xml:space="preserve">de l’immeuble sis </w:t>
      </w:r>
      <w:r w:rsidR="00B92E3B" w:rsidRPr="00C0645B">
        <w:rPr>
          <w:color w:val="000000"/>
          <w:sz w:val="18"/>
          <w:szCs w:val="18"/>
        </w:rPr>
        <w:t>………………………………</w:t>
      </w:r>
      <w:r w:rsidR="005815D7" w:rsidRPr="00C0645B">
        <w:rPr>
          <w:color w:val="000000"/>
          <w:sz w:val="18"/>
          <w:szCs w:val="18"/>
        </w:rPr>
        <w:t xml:space="preserve">… </w:t>
      </w:r>
      <w:r w:rsidRPr="00C0645B">
        <w:rPr>
          <w:color w:val="000000"/>
          <w:sz w:val="18"/>
          <w:szCs w:val="18"/>
        </w:rPr>
        <w:t>dûment autorisé après délibération de l’assemblée générale datant du (</w:t>
      </w:r>
      <w:r w:rsidR="00B92E3B" w:rsidRPr="00C0645B">
        <w:rPr>
          <w:color w:val="000000"/>
          <w:sz w:val="18"/>
          <w:szCs w:val="18"/>
        </w:rPr>
        <w:t>…………………….</w:t>
      </w:r>
      <w:r w:rsidRPr="00C0645B">
        <w:rPr>
          <w:color w:val="000000"/>
          <w:sz w:val="18"/>
          <w:szCs w:val="18"/>
        </w:rPr>
        <w:t>…), et</w:t>
      </w:r>
    </w:p>
    <w:p w:rsidR="003531A2" w:rsidRPr="00C0645B" w:rsidRDefault="003531A2" w:rsidP="001B6F94">
      <w:pPr>
        <w:autoSpaceDE w:val="0"/>
        <w:autoSpaceDN w:val="0"/>
        <w:adjustRightInd w:val="0"/>
        <w:jc w:val="both"/>
        <w:rPr>
          <w:color w:val="000000"/>
          <w:sz w:val="18"/>
          <w:szCs w:val="18"/>
        </w:rPr>
      </w:pPr>
      <w:r w:rsidRPr="00C0645B">
        <w:rPr>
          <w:color w:val="000000"/>
          <w:sz w:val="18"/>
          <w:szCs w:val="18"/>
        </w:rPr>
        <w:t xml:space="preserve">représenté par son syndic en exercice, qui tient à disposition de l’‘Opérateur’ la résolution extraite du </w:t>
      </w:r>
      <w:r w:rsidR="00AC74BE" w:rsidRPr="00C0645B">
        <w:rPr>
          <w:color w:val="000000"/>
          <w:sz w:val="18"/>
          <w:szCs w:val="18"/>
        </w:rPr>
        <w:t>procès-verbal</w:t>
      </w:r>
      <w:r w:rsidRPr="00C0645B">
        <w:rPr>
          <w:color w:val="000000"/>
          <w:sz w:val="18"/>
          <w:szCs w:val="18"/>
        </w:rPr>
        <w:t xml:space="preserve"> d’assemblée générale l’habilitant à signer la présente convention] ou [L’organisme HLM / la SEM de </w:t>
      </w:r>
      <w:r w:rsidR="00B92E3B" w:rsidRPr="00C0645B">
        <w:rPr>
          <w:color w:val="000000"/>
          <w:sz w:val="18"/>
          <w:szCs w:val="18"/>
        </w:rPr>
        <w:t>……………………….</w:t>
      </w:r>
      <w:r w:rsidRPr="00C0645B">
        <w:rPr>
          <w:color w:val="000000"/>
          <w:sz w:val="18"/>
          <w:szCs w:val="18"/>
        </w:rPr>
        <w:t xml:space="preserve">… représenté par son président dûment autorisé par décision du conseil d’administration en date du </w:t>
      </w:r>
      <w:r w:rsidR="00B92E3B" w:rsidRPr="00C0645B">
        <w:rPr>
          <w:color w:val="000000"/>
          <w:sz w:val="18"/>
          <w:szCs w:val="18"/>
        </w:rPr>
        <w:t>………………..</w:t>
      </w:r>
      <w:r w:rsidRPr="00C0645B">
        <w:rPr>
          <w:color w:val="000000"/>
          <w:sz w:val="18"/>
          <w:szCs w:val="18"/>
        </w:rPr>
        <w:t>…], ci-après # ‘Propriétaire’ # d’une</w:t>
      </w:r>
      <w:r w:rsidR="00B92E3B" w:rsidRPr="00C0645B">
        <w:rPr>
          <w:color w:val="000000"/>
          <w:sz w:val="18"/>
          <w:szCs w:val="18"/>
        </w:rPr>
        <w:t xml:space="preserve"> </w:t>
      </w:r>
      <w:r w:rsidRPr="00C0645B">
        <w:rPr>
          <w:color w:val="000000"/>
          <w:sz w:val="18"/>
          <w:szCs w:val="18"/>
        </w:rPr>
        <w:t>part (coordonnées</w:t>
      </w:r>
      <w:r w:rsidR="00B92E3B" w:rsidRPr="00C0645B">
        <w:rPr>
          <w:color w:val="000000"/>
          <w:sz w:val="18"/>
          <w:szCs w:val="18"/>
        </w:rPr>
        <w:t>) ……………….</w:t>
      </w:r>
      <w:r w:rsidRPr="00C0645B">
        <w:rPr>
          <w:color w:val="000000"/>
          <w:sz w:val="18"/>
          <w:szCs w:val="18"/>
        </w:rPr>
        <w:t>…</w:t>
      </w:r>
      <w:r w:rsidR="00B92E3B" w:rsidRPr="00C0645B">
        <w:rPr>
          <w:color w:val="000000"/>
          <w:sz w:val="18"/>
          <w:szCs w:val="18"/>
        </w:rPr>
        <w:t>…..</w:t>
      </w:r>
    </w:p>
    <w:p w:rsidR="003531A2" w:rsidRPr="00C0645B" w:rsidRDefault="003531A2" w:rsidP="001B6F94">
      <w:pPr>
        <w:autoSpaceDE w:val="0"/>
        <w:autoSpaceDN w:val="0"/>
        <w:adjustRightInd w:val="0"/>
        <w:jc w:val="both"/>
        <w:rPr>
          <w:color w:val="000000"/>
          <w:sz w:val="18"/>
          <w:szCs w:val="18"/>
        </w:rPr>
      </w:pPr>
      <w:proofErr w:type="gramStart"/>
      <w:r w:rsidRPr="00C0645B">
        <w:rPr>
          <w:color w:val="000000"/>
          <w:sz w:val="18"/>
          <w:szCs w:val="18"/>
        </w:rPr>
        <w:t>et</w:t>
      </w:r>
      <w:proofErr w:type="gramEnd"/>
    </w:p>
    <w:p w:rsidR="00A73ED3" w:rsidRPr="00C0645B" w:rsidRDefault="008639C8" w:rsidP="001B6F94">
      <w:pPr>
        <w:autoSpaceDE w:val="0"/>
        <w:autoSpaceDN w:val="0"/>
        <w:adjustRightInd w:val="0"/>
        <w:jc w:val="both"/>
        <w:rPr>
          <w:color w:val="000000"/>
          <w:sz w:val="18"/>
          <w:szCs w:val="18"/>
        </w:rPr>
      </w:pPr>
      <w:r w:rsidRPr="00C0645B">
        <w:rPr>
          <w:color w:val="000000"/>
          <w:sz w:val="18"/>
          <w:szCs w:val="18"/>
        </w:rPr>
        <w:t>Le Syndicat Mixte Essonne Numérique</w:t>
      </w:r>
      <w:r w:rsidR="00B42C97" w:rsidRPr="00C0645B">
        <w:rPr>
          <w:color w:val="000000"/>
          <w:sz w:val="18"/>
          <w:szCs w:val="18"/>
        </w:rPr>
        <w:t xml:space="preserve"> </w:t>
      </w:r>
      <w:r w:rsidR="00743F2B" w:rsidRPr="00C0645B">
        <w:rPr>
          <w:color w:val="000000"/>
          <w:sz w:val="18"/>
          <w:szCs w:val="18"/>
        </w:rPr>
        <w:t xml:space="preserve">dont le siège est situé </w:t>
      </w:r>
      <w:r w:rsidRPr="00C0645B">
        <w:rPr>
          <w:color w:val="000000"/>
          <w:sz w:val="18"/>
          <w:szCs w:val="18"/>
        </w:rPr>
        <w:t>à l’Hôtel du Département Boulevard de France 91000 Evry</w:t>
      </w:r>
      <w:r w:rsidR="00C247F2" w:rsidRPr="00C0645B">
        <w:rPr>
          <w:color w:val="000000"/>
          <w:sz w:val="18"/>
          <w:szCs w:val="18"/>
        </w:rPr>
        <w:t>, immatriculé au RCS d’Evry sous le numéro 200 066 090 000 16</w:t>
      </w:r>
      <w:r w:rsidR="00743F2B" w:rsidRPr="00C0645B">
        <w:rPr>
          <w:color w:val="000000"/>
          <w:sz w:val="18"/>
          <w:szCs w:val="18"/>
        </w:rPr>
        <w:t xml:space="preserve"> et représenté par</w:t>
      </w:r>
      <w:r w:rsidR="00C247F2" w:rsidRPr="00C0645B">
        <w:rPr>
          <w:color w:val="000000"/>
          <w:sz w:val="18"/>
          <w:szCs w:val="18"/>
        </w:rPr>
        <w:t xml:space="preserve"> Monsieur</w:t>
      </w:r>
      <w:r w:rsidR="00743F2B" w:rsidRPr="00C0645B">
        <w:rPr>
          <w:color w:val="000000"/>
          <w:sz w:val="18"/>
          <w:szCs w:val="18"/>
        </w:rPr>
        <w:t xml:space="preserve"> </w:t>
      </w:r>
      <w:r w:rsidRPr="00C0645B">
        <w:rPr>
          <w:color w:val="000000"/>
          <w:sz w:val="18"/>
          <w:szCs w:val="18"/>
        </w:rPr>
        <w:t>François DUROVRAY</w:t>
      </w:r>
      <w:r w:rsidR="00743F2B" w:rsidRPr="00C0645B">
        <w:rPr>
          <w:color w:val="000000"/>
          <w:sz w:val="18"/>
          <w:szCs w:val="18"/>
        </w:rPr>
        <w:t>,</w:t>
      </w:r>
      <w:r w:rsidR="00C247F2" w:rsidRPr="00C0645B">
        <w:rPr>
          <w:color w:val="000000"/>
          <w:sz w:val="18"/>
          <w:szCs w:val="18"/>
        </w:rPr>
        <w:t xml:space="preserve"> en sa qualité de</w:t>
      </w:r>
      <w:r w:rsidR="00743F2B" w:rsidRPr="00C0645B">
        <w:rPr>
          <w:color w:val="000000"/>
          <w:sz w:val="18"/>
          <w:szCs w:val="18"/>
        </w:rPr>
        <w:t xml:space="preserve"> </w:t>
      </w:r>
      <w:r w:rsidRPr="00C0645B">
        <w:rPr>
          <w:color w:val="000000"/>
          <w:sz w:val="18"/>
          <w:szCs w:val="18"/>
        </w:rPr>
        <w:t xml:space="preserve">Président </w:t>
      </w:r>
      <w:r w:rsidR="00C247F2" w:rsidRPr="00C0645B">
        <w:rPr>
          <w:color w:val="000000"/>
          <w:sz w:val="18"/>
          <w:szCs w:val="18"/>
        </w:rPr>
        <w:t xml:space="preserve">du Syndicat Mixte Ouvert dument habilitée, à l’effet des présentes. </w:t>
      </w:r>
    </w:p>
    <w:p w:rsidR="00A73ED3" w:rsidRPr="00C0645B" w:rsidRDefault="00A73ED3" w:rsidP="00743F2B">
      <w:pPr>
        <w:autoSpaceDE w:val="0"/>
        <w:autoSpaceDN w:val="0"/>
        <w:adjustRightInd w:val="0"/>
        <w:jc w:val="both"/>
        <w:rPr>
          <w:color w:val="000000"/>
          <w:sz w:val="18"/>
          <w:szCs w:val="18"/>
        </w:rPr>
      </w:pPr>
    </w:p>
    <w:p w:rsidR="003531A2" w:rsidRPr="00C0645B" w:rsidRDefault="00823987" w:rsidP="001B6F94">
      <w:pPr>
        <w:autoSpaceDE w:val="0"/>
        <w:autoSpaceDN w:val="0"/>
        <w:adjustRightInd w:val="0"/>
        <w:jc w:val="both"/>
        <w:rPr>
          <w:color w:val="000000"/>
          <w:sz w:val="18"/>
          <w:szCs w:val="18"/>
        </w:rPr>
      </w:pPr>
      <w:r w:rsidRPr="00C0645B">
        <w:rPr>
          <w:color w:val="000000"/>
          <w:sz w:val="18"/>
          <w:szCs w:val="18"/>
        </w:rPr>
        <w:t>Il est convenu ce qui suit :</w:t>
      </w:r>
    </w:p>
    <w:p w:rsidR="003531A2" w:rsidRPr="00C0645B" w:rsidRDefault="003531A2" w:rsidP="001B6F94">
      <w:pPr>
        <w:autoSpaceDE w:val="0"/>
        <w:autoSpaceDN w:val="0"/>
        <w:adjustRightInd w:val="0"/>
        <w:jc w:val="both"/>
        <w:rPr>
          <w:color w:val="000000"/>
          <w:sz w:val="18"/>
          <w:szCs w:val="18"/>
        </w:rPr>
      </w:pPr>
    </w:p>
    <w:p w:rsidR="003531A2" w:rsidRPr="00C0645B" w:rsidRDefault="003531A2" w:rsidP="001B6F94">
      <w:pPr>
        <w:autoSpaceDE w:val="0"/>
        <w:autoSpaceDN w:val="0"/>
        <w:adjustRightInd w:val="0"/>
        <w:jc w:val="both"/>
        <w:rPr>
          <w:b/>
          <w:bCs/>
          <w:color w:val="000000"/>
          <w:sz w:val="18"/>
          <w:szCs w:val="18"/>
        </w:rPr>
      </w:pPr>
      <w:r w:rsidRPr="00C0645B">
        <w:rPr>
          <w:b/>
          <w:bCs/>
          <w:color w:val="000000"/>
          <w:sz w:val="18"/>
          <w:szCs w:val="18"/>
        </w:rPr>
        <w:t>Article 1 – Définitions</w:t>
      </w:r>
    </w:p>
    <w:p w:rsidR="003531A2" w:rsidRPr="00C0645B" w:rsidRDefault="00DC7725" w:rsidP="001B6F94">
      <w:pPr>
        <w:autoSpaceDE w:val="0"/>
        <w:autoSpaceDN w:val="0"/>
        <w:adjustRightInd w:val="0"/>
        <w:jc w:val="both"/>
        <w:rPr>
          <w:color w:val="000000"/>
          <w:sz w:val="18"/>
          <w:szCs w:val="18"/>
        </w:rPr>
      </w:pPr>
      <w:r w:rsidRPr="00C0645B">
        <w:rPr>
          <w:color w:val="000000"/>
          <w:sz w:val="18"/>
          <w:szCs w:val="18"/>
        </w:rPr>
        <w:t xml:space="preserve">- </w:t>
      </w:r>
      <w:r w:rsidR="003531A2" w:rsidRPr="00C0645B">
        <w:rPr>
          <w:color w:val="000000"/>
          <w:sz w:val="18"/>
          <w:szCs w:val="18"/>
        </w:rPr>
        <w:t>Le terme ‘Con</w:t>
      </w:r>
      <w:r w:rsidR="00024AC0" w:rsidRPr="00C0645B">
        <w:rPr>
          <w:color w:val="000000"/>
          <w:sz w:val="18"/>
          <w:szCs w:val="18"/>
        </w:rPr>
        <w:t>trat</w:t>
      </w:r>
      <w:r w:rsidR="003531A2" w:rsidRPr="00C0645B">
        <w:rPr>
          <w:color w:val="000000"/>
          <w:sz w:val="18"/>
          <w:szCs w:val="18"/>
        </w:rPr>
        <w:t>’</w:t>
      </w:r>
      <w:r w:rsidR="00024AC0" w:rsidRPr="00C0645B">
        <w:rPr>
          <w:color w:val="000000"/>
          <w:sz w:val="18"/>
          <w:szCs w:val="18"/>
        </w:rPr>
        <w:t xml:space="preserve"> désigne ci-après le présent contrat</w:t>
      </w:r>
      <w:r w:rsidR="003531A2" w:rsidRPr="00C0645B">
        <w:rPr>
          <w:color w:val="000000"/>
          <w:sz w:val="18"/>
          <w:szCs w:val="18"/>
        </w:rPr>
        <w:t xml:space="preserve"> </w:t>
      </w:r>
      <w:r w:rsidR="00024AC0" w:rsidRPr="00C0645B">
        <w:rPr>
          <w:color w:val="000000"/>
          <w:sz w:val="18"/>
          <w:szCs w:val="18"/>
        </w:rPr>
        <w:t>conclu</w:t>
      </w:r>
      <w:r w:rsidR="003531A2" w:rsidRPr="00C0645B">
        <w:rPr>
          <w:color w:val="000000"/>
          <w:sz w:val="18"/>
          <w:szCs w:val="18"/>
        </w:rPr>
        <w:t xml:space="preserve"> sur le fondement des articles L. 33-6, R. 9-2, R. 9-3 et R. 9-4 du code des postes et des communications électroniques (CPCE).</w:t>
      </w:r>
    </w:p>
    <w:p w:rsidR="003531A2" w:rsidRPr="00C0645B" w:rsidRDefault="00DC7725" w:rsidP="001B6F94">
      <w:pPr>
        <w:autoSpaceDE w:val="0"/>
        <w:autoSpaceDN w:val="0"/>
        <w:adjustRightInd w:val="0"/>
        <w:jc w:val="both"/>
        <w:rPr>
          <w:color w:val="000000"/>
          <w:sz w:val="18"/>
          <w:szCs w:val="18"/>
        </w:rPr>
      </w:pPr>
      <w:r w:rsidRPr="00C0645B">
        <w:rPr>
          <w:color w:val="000000"/>
          <w:sz w:val="18"/>
          <w:szCs w:val="18"/>
        </w:rPr>
        <w:t xml:space="preserve">- </w:t>
      </w:r>
      <w:r w:rsidR="003531A2" w:rsidRPr="00C0645B">
        <w:rPr>
          <w:color w:val="000000"/>
          <w:sz w:val="18"/>
          <w:szCs w:val="18"/>
        </w:rPr>
        <w:t>Le terme ‘Lignes’ désigne ci-après le réseau de lignes de communications électroniques à très haut débit en fibre optique permettant de desservir un ou plusieurs utilisateurs finals dans un immeuble de logements ou à usage mixte en vue de fournir des services de communications électroniques. Ce réseau est constitué d’un chemin continu en fibre optique, composé d’une</w:t>
      </w:r>
      <w:r w:rsidR="005D34FC" w:rsidRPr="00C0645B">
        <w:rPr>
          <w:color w:val="000000"/>
          <w:sz w:val="18"/>
          <w:szCs w:val="18"/>
        </w:rPr>
        <w:t xml:space="preserve"> o</w:t>
      </w:r>
      <w:r w:rsidR="003531A2" w:rsidRPr="00C0645B">
        <w:rPr>
          <w:color w:val="000000"/>
          <w:sz w:val="18"/>
          <w:szCs w:val="18"/>
        </w:rPr>
        <w:t>u plusieurs fibres optiques, partant du point de raccordement, tiré dans la colonne montante de l’immeuble et aboutissant, via un boîtier d’étage le cas échéant, à un dispositif de terminaison installé à l’intérieur de chaque logement ou local à usage</w:t>
      </w:r>
      <w:r w:rsidR="003531A2" w:rsidRPr="00C0645B">
        <w:rPr>
          <w:i/>
          <w:iCs/>
          <w:color w:val="000000"/>
          <w:sz w:val="18"/>
          <w:szCs w:val="18"/>
        </w:rPr>
        <w:t xml:space="preserve"> </w:t>
      </w:r>
      <w:r w:rsidR="003531A2" w:rsidRPr="00C0645B">
        <w:rPr>
          <w:color w:val="000000"/>
          <w:sz w:val="18"/>
          <w:szCs w:val="18"/>
        </w:rPr>
        <w:t>professionnel.</w:t>
      </w:r>
    </w:p>
    <w:p w:rsidR="001828DB" w:rsidRPr="00C0645B" w:rsidRDefault="001828DB" w:rsidP="001828DB">
      <w:pPr>
        <w:autoSpaceDE w:val="0"/>
        <w:autoSpaceDN w:val="0"/>
        <w:adjustRightInd w:val="0"/>
        <w:jc w:val="both"/>
        <w:rPr>
          <w:color w:val="000000"/>
          <w:sz w:val="18"/>
          <w:szCs w:val="18"/>
        </w:rPr>
      </w:pPr>
    </w:p>
    <w:p w:rsidR="001828DB" w:rsidRPr="00C0645B" w:rsidRDefault="001828DB" w:rsidP="001828DB">
      <w:pPr>
        <w:autoSpaceDE w:val="0"/>
        <w:autoSpaceDN w:val="0"/>
        <w:adjustRightInd w:val="0"/>
        <w:jc w:val="both"/>
        <w:rPr>
          <w:color w:val="000000"/>
          <w:sz w:val="18"/>
          <w:szCs w:val="18"/>
        </w:rPr>
      </w:pPr>
    </w:p>
    <w:p w:rsidR="003531A2" w:rsidRPr="00C0645B" w:rsidRDefault="00DC7725" w:rsidP="001B6F94">
      <w:pPr>
        <w:autoSpaceDE w:val="0"/>
        <w:autoSpaceDN w:val="0"/>
        <w:adjustRightInd w:val="0"/>
        <w:jc w:val="both"/>
        <w:rPr>
          <w:color w:val="000000"/>
          <w:sz w:val="18"/>
          <w:szCs w:val="18"/>
        </w:rPr>
      </w:pPr>
      <w:r w:rsidRPr="00C0645B">
        <w:rPr>
          <w:color w:val="000000"/>
          <w:sz w:val="18"/>
          <w:szCs w:val="18"/>
        </w:rPr>
        <w:t xml:space="preserve">- </w:t>
      </w:r>
      <w:r w:rsidR="003531A2" w:rsidRPr="00C0645B">
        <w:rPr>
          <w:color w:val="000000"/>
          <w:sz w:val="18"/>
          <w:szCs w:val="18"/>
        </w:rPr>
        <w:t>Le terme ‘Propriétaire’ désigne ci-après le syndicat des copropriétaires représenté par son syndic en exercice</w:t>
      </w:r>
      <w:r w:rsidR="004016B3" w:rsidRPr="00C0645B">
        <w:rPr>
          <w:color w:val="000000"/>
          <w:sz w:val="18"/>
          <w:szCs w:val="18"/>
        </w:rPr>
        <w:t xml:space="preserve"> dûment nommé après délibération de l’assemblée générale en date </w:t>
      </w:r>
      <w:proofErr w:type="gramStart"/>
      <w:r w:rsidR="004016B3" w:rsidRPr="00C0645B">
        <w:rPr>
          <w:color w:val="000000"/>
          <w:sz w:val="18"/>
          <w:szCs w:val="18"/>
        </w:rPr>
        <w:t>du ..</w:t>
      </w:r>
      <w:proofErr w:type="gramEnd"/>
      <w:r w:rsidR="004016B3" w:rsidRPr="00C0645B">
        <w:rPr>
          <w:color w:val="000000"/>
          <w:sz w:val="18"/>
          <w:szCs w:val="18"/>
        </w:rPr>
        <w:t xml:space="preserve">/../…. </w:t>
      </w:r>
    </w:p>
    <w:p w:rsidR="00C247F2" w:rsidRPr="00C0645B" w:rsidRDefault="00C247F2" w:rsidP="001B6F94">
      <w:pPr>
        <w:autoSpaceDE w:val="0"/>
        <w:autoSpaceDN w:val="0"/>
        <w:adjustRightInd w:val="0"/>
        <w:jc w:val="both"/>
        <w:rPr>
          <w:color w:val="000000"/>
          <w:sz w:val="18"/>
          <w:szCs w:val="18"/>
        </w:rPr>
      </w:pPr>
    </w:p>
    <w:p w:rsidR="003531A2" w:rsidRPr="00C0645B" w:rsidRDefault="00DC7725" w:rsidP="001B6F94">
      <w:pPr>
        <w:autoSpaceDE w:val="0"/>
        <w:autoSpaceDN w:val="0"/>
        <w:adjustRightInd w:val="0"/>
        <w:jc w:val="both"/>
        <w:rPr>
          <w:color w:val="000000"/>
          <w:sz w:val="18"/>
          <w:szCs w:val="18"/>
        </w:rPr>
      </w:pPr>
      <w:r w:rsidRPr="00C0645B">
        <w:rPr>
          <w:color w:val="000000"/>
          <w:sz w:val="18"/>
          <w:szCs w:val="18"/>
        </w:rPr>
        <w:t xml:space="preserve">- </w:t>
      </w:r>
      <w:r w:rsidR="003531A2" w:rsidRPr="00C0645B">
        <w:rPr>
          <w:color w:val="000000"/>
          <w:sz w:val="18"/>
          <w:szCs w:val="18"/>
        </w:rPr>
        <w:t>Le terme ‘Opérateur’ désigne l’opéra</w:t>
      </w:r>
      <w:r w:rsidR="00024AC0" w:rsidRPr="00C0645B">
        <w:rPr>
          <w:color w:val="000000"/>
          <w:sz w:val="18"/>
          <w:szCs w:val="18"/>
        </w:rPr>
        <w:t xml:space="preserve">teur d’immeuble signataire du </w:t>
      </w:r>
      <w:r w:rsidR="0013130B" w:rsidRPr="00C0645B">
        <w:rPr>
          <w:color w:val="000000"/>
          <w:sz w:val="18"/>
          <w:szCs w:val="18"/>
        </w:rPr>
        <w:t>‘C</w:t>
      </w:r>
      <w:r w:rsidR="00024AC0" w:rsidRPr="00C0645B">
        <w:rPr>
          <w:color w:val="000000"/>
          <w:sz w:val="18"/>
          <w:szCs w:val="18"/>
        </w:rPr>
        <w:t>ontrat</w:t>
      </w:r>
      <w:r w:rsidR="0013130B" w:rsidRPr="00C0645B">
        <w:rPr>
          <w:color w:val="000000"/>
          <w:sz w:val="18"/>
          <w:szCs w:val="18"/>
        </w:rPr>
        <w:t>’</w:t>
      </w:r>
      <w:r w:rsidR="003531A2" w:rsidRPr="00C0645B">
        <w:rPr>
          <w:color w:val="000000"/>
          <w:sz w:val="18"/>
          <w:szCs w:val="18"/>
        </w:rPr>
        <w:t>, choisi par le ‘Propriétaire’ pour installer</w:t>
      </w:r>
      <w:r w:rsidR="00024AC0" w:rsidRPr="00C0645B">
        <w:rPr>
          <w:color w:val="000000"/>
          <w:sz w:val="18"/>
          <w:szCs w:val="18"/>
        </w:rPr>
        <w:t xml:space="preserve"> </w:t>
      </w:r>
      <w:r w:rsidR="0013130B" w:rsidRPr="00C0645B">
        <w:rPr>
          <w:color w:val="000000"/>
          <w:sz w:val="18"/>
          <w:szCs w:val="18"/>
        </w:rPr>
        <w:t>si besoin</w:t>
      </w:r>
      <w:r w:rsidR="00024AC0" w:rsidRPr="00C0645B">
        <w:rPr>
          <w:color w:val="000000"/>
          <w:sz w:val="18"/>
          <w:szCs w:val="18"/>
        </w:rPr>
        <w:t xml:space="preserve"> le Point de Mutualisation</w:t>
      </w:r>
      <w:r w:rsidR="003531A2" w:rsidRPr="00C0645B">
        <w:rPr>
          <w:color w:val="000000"/>
          <w:sz w:val="18"/>
          <w:szCs w:val="18"/>
        </w:rPr>
        <w:t xml:space="preserve">, gérer, entretenir et remplacer les ‘Lignes’ </w:t>
      </w:r>
      <w:r w:rsidR="00024AC0" w:rsidRPr="00C0645B">
        <w:rPr>
          <w:color w:val="000000"/>
          <w:sz w:val="18"/>
          <w:szCs w:val="18"/>
        </w:rPr>
        <w:t xml:space="preserve"> pré installées </w:t>
      </w:r>
      <w:r w:rsidR="003531A2" w:rsidRPr="00C0645B">
        <w:rPr>
          <w:color w:val="000000"/>
          <w:sz w:val="18"/>
          <w:szCs w:val="18"/>
        </w:rPr>
        <w:t>dans l’immeuble au titre de la</w:t>
      </w:r>
      <w:r w:rsidR="00024AC0" w:rsidRPr="00C0645B">
        <w:rPr>
          <w:color w:val="000000"/>
          <w:sz w:val="18"/>
          <w:szCs w:val="18"/>
        </w:rPr>
        <w:t xml:space="preserve"> mise en application du décret </w:t>
      </w:r>
      <w:r w:rsidR="0068503F" w:rsidRPr="00C0645B">
        <w:rPr>
          <w:color w:val="000000"/>
          <w:sz w:val="18"/>
          <w:szCs w:val="18"/>
          <w:lang w:eastAsia="ar-SA"/>
        </w:rPr>
        <w:t>n° 2009-52 du 15 janvier 2009, relatif à l'installation de lignes de communications électroniques à très haut débit en fibre optique dans les bâtiments neufs</w:t>
      </w:r>
      <w:r w:rsidR="003531A2" w:rsidRPr="00C0645B">
        <w:rPr>
          <w:color w:val="000000"/>
          <w:sz w:val="18"/>
          <w:szCs w:val="18"/>
        </w:rPr>
        <w:t>.</w:t>
      </w:r>
    </w:p>
    <w:p w:rsidR="00C247F2" w:rsidRPr="00C0645B" w:rsidRDefault="00C247F2" w:rsidP="001B6F94">
      <w:pPr>
        <w:autoSpaceDE w:val="0"/>
        <w:autoSpaceDN w:val="0"/>
        <w:adjustRightInd w:val="0"/>
        <w:jc w:val="both"/>
        <w:rPr>
          <w:color w:val="000000"/>
          <w:sz w:val="18"/>
          <w:szCs w:val="18"/>
        </w:rPr>
      </w:pPr>
    </w:p>
    <w:p w:rsidR="00AC74BE" w:rsidRDefault="004016B3" w:rsidP="001B6F94">
      <w:pPr>
        <w:autoSpaceDE w:val="0"/>
        <w:autoSpaceDN w:val="0"/>
        <w:adjustRightInd w:val="0"/>
        <w:jc w:val="both"/>
        <w:rPr>
          <w:color w:val="000000"/>
          <w:sz w:val="18"/>
          <w:szCs w:val="18"/>
        </w:rPr>
      </w:pPr>
      <w:r w:rsidRPr="00C0645B">
        <w:rPr>
          <w:color w:val="000000"/>
          <w:sz w:val="18"/>
          <w:szCs w:val="18"/>
        </w:rPr>
        <w:t xml:space="preserve">- </w:t>
      </w:r>
      <w:r w:rsidR="003531A2" w:rsidRPr="00C0645B">
        <w:rPr>
          <w:color w:val="000000"/>
          <w:sz w:val="18"/>
          <w:szCs w:val="18"/>
        </w:rPr>
        <w:t xml:space="preserve">Le terme ‘Opérateurs tiers’ désigne ci-après les opérateurs ayant signé avec l’‘Opérateur’ une convention d’accès aux ‘Lignes’ au titre de l’article L. 34-8-3 du CPCE portant sur cet </w:t>
      </w:r>
    </w:p>
    <w:p w:rsidR="00AC74BE" w:rsidRDefault="00AC74BE" w:rsidP="001B6F94">
      <w:pPr>
        <w:autoSpaceDE w:val="0"/>
        <w:autoSpaceDN w:val="0"/>
        <w:adjustRightInd w:val="0"/>
        <w:jc w:val="both"/>
        <w:rPr>
          <w:color w:val="000000"/>
          <w:sz w:val="18"/>
          <w:szCs w:val="18"/>
        </w:rPr>
      </w:pPr>
    </w:p>
    <w:p w:rsidR="00AC74BE" w:rsidRDefault="00AC74BE" w:rsidP="001B6F94">
      <w:pPr>
        <w:autoSpaceDE w:val="0"/>
        <w:autoSpaceDN w:val="0"/>
        <w:adjustRightInd w:val="0"/>
        <w:jc w:val="both"/>
        <w:rPr>
          <w:color w:val="000000"/>
          <w:sz w:val="18"/>
          <w:szCs w:val="18"/>
        </w:rPr>
      </w:pPr>
    </w:p>
    <w:p w:rsidR="00AC74BE" w:rsidRDefault="00AC74BE" w:rsidP="001B6F94">
      <w:pPr>
        <w:autoSpaceDE w:val="0"/>
        <w:autoSpaceDN w:val="0"/>
        <w:adjustRightInd w:val="0"/>
        <w:jc w:val="both"/>
        <w:rPr>
          <w:color w:val="000000"/>
          <w:sz w:val="18"/>
          <w:szCs w:val="18"/>
        </w:rPr>
      </w:pPr>
    </w:p>
    <w:p w:rsidR="00AC74BE" w:rsidRDefault="00AC74BE" w:rsidP="001B6F94">
      <w:pPr>
        <w:autoSpaceDE w:val="0"/>
        <w:autoSpaceDN w:val="0"/>
        <w:adjustRightInd w:val="0"/>
        <w:jc w:val="both"/>
        <w:rPr>
          <w:color w:val="000000"/>
          <w:sz w:val="18"/>
          <w:szCs w:val="18"/>
        </w:rPr>
      </w:pPr>
    </w:p>
    <w:p w:rsidR="00024AC0" w:rsidRPr="00C0645B" w:rsidRDefault="003531A2" w:rsidP="001B6F94">
      <w:pPr>
        <w:autoSpaceDE w:val="0"/>
        <w:autoSpaceDN w:val="0"/>
        <w:adjustRightInd w:val="0"/>
        <w:jc w:val="both"/>
        <w:rPr>
          <w:color w:val="000000"/>
          <w:sz w:val="18"/>
          <w:szCs w:val="18"/>
        </w:rPr>
      </w:pPr>
      <w:proofErr w:type="gramStart"/>
      <w:r w:rsidRPr="00C0645B">
        <w:rPr>
          <w:color w:val="000000"/>
          <w:sz w:val="18"/>
          <w:szCs w:val="18"/>
        </w:rPr>
        <w:t>immeuble</w:t>
      </w:r>
      <w:proofErr w:type="gramEnd"/>
      <w:r w:rsidRPr="00C0645B">
        <w:rPr>
          <w:color w:val="000000"/>
          <w:sz w:val="18"/>
          <w:szCs w:val="18"/>
        </w:rPr>
        <w:t>, afin de commercialiser leurs offres auprès des habitants de l’immeuble.</w:t>
      </w:r>
    </w:p>
    <w:p w:rsidR="003531A2" w:rsidRPr="00C0645B" w:rsidRDefault="003531A2" w:rsidP="001B6F94">
      <w:pPr>
        <w:autoSpaceDE w:val="0"/>
        <w:autoSpaceDN w:val="0"/>
        <w:adjustRightInd w:val="0"/>
        <w:jc w:val="both"/>
        <w:rPr>
          <w:color w:val="000000"/>
          <w:sz w:val="18"/>
          <w:szCs w:val="18"/>
        </w:rPr>
      </w:pPr>
    </w:p>
    <w:p w:rsidR="003531A2" w:rsidRPr="00C0645B" w:rsidRDefault="003531A2" w:rsidP="001B6F94">
      <w:pPr>
        <w:autoSpaceDE w:val="0"/>
        <w:autoSpaceDN w:val="0"/>
        <w:adjustRightInd w:val="0"/>
        <w:jc w:val="both"/>
        <w:rPr>
          <w:b/>
          <w:bCs/>
          <w:color w:val="000000"/>
          <w:sz w:val="18"/>
          <w:szCs w:val="18"/>
        </w:rPr>
      </w:pPr>
      <w:r w:rsidRPr="00C0645B">
        <w:rPr>
          <w:b/>
          <w:bCs/>
          <w:color w:val="000000"/>
          <w:sz w:val="18"/>
          <w:szCs w:val="18"/>
        </w:rPr>
        <w:t>Article 2 – Objet</w:t>
      </w:r>
    </w:p>
    <w:p w:rsidR="003531A2" w:rsidRPr="00C0645B" w:rsidRDefault="00251B6C" w:rsidP="001B6F94">
      <w:pPr>
        <w:autoSpaceDE w:val="0"/>
        <w:autoSpaceDN w:val="0"/>
        <w:adjustRightInd w:val="0"/>
        <w:jc w:val="both"/>
        <w:rPr>
          <w:color w:val="000000"/>
          <w:sz w:val="18"/>
          <w:szCs w:val="18"/>
        </w:rPr>
      </w:pPr>
      <w:r w:rsidRPr="00C0645B">
        <w:rPr>
          <w:color w:val="000000"/>
          <w:sz w:val="18"/>
          <w:szCs w:val="18"/>
        </w:rPr>
        <w:t>Le</w:t>
      </w:r>
      <w:r w:rsidR="003531A2" w:rsidRPr="00C0645B">
        <w:rPr>
          <w:color w:val="000000"/>
          <w:sz w:val="18"/>
          <w:szCs w:val="18"/>
        </w:rPr>
        <w:t xml:space="preserve"> ‘Con</w:t>
      </w:r>
      <w:r w:rsidRPr="00C0645B">
        <w:rPr>
          <w:color w:val="000000"/>
          <w:sz w:val="18"/>
          <w:szCs w:val="18"/>
        </w:rPr>
        <w:t>trat</w:t>
      </w:r>
      <w:r w:rsidR="003531A2" w:rsidRPr="00C0645B">
        <w:rPr>
          <w:color w:val="000000"/>
          <w:sz w:val="18"/>
          <w:szCs w:val="18"/>
        </w:rPr>
        <w:t>’, définit les conditions d’installation</w:t>
      </w:r>
      <w:r w:rsidRPr="00C0645B">
        <w:rPr>
          <w:color w:val="000000"/>
          <w:sz w:val="18"/>
          <w:szCs w:val="18"/>
        </w:rPr>
        <w:t xml:space="preserve"> du Point de Mutualisation (si </w:t>
      </w:r>
      <w:r w:rsidR="00DF5B8A" w:rsidRPr="00C0645B">
        <w:rPr>
          <w:color w:val="000000"/>
          <w:sz w:val="18"/>
          <w:szCs w:val="18"/>
        </w:rPr>
        <w:t>besoin</w:t>
      </w:r>
      <w:r w:rsidRPr="00C0645B">
        <w:rPr>
          <w:color w:val="000000"/>
          <w:sz w:val="18"/>
          <w:szCs w:val="18"/>
        </w:rPr>
        <w:t>)</w:t>
      </w:r>
      <w:r w:rsidR="003531A2" w:rsidRPr="00C0645B">
        <w:rPr>
          <w:color w:val="000000"/>
          <w:sz w:val="18"/>
          <w:szCs w:val="18"/>
        </w:rPr>
        <w:t>, de gestion, d’entretien et de remplacement des ‘Lignes’</w:t>
      </w:r>
      <w:r w:rsidRPr="00C0645B">
        <w:rPr>
          <w:color w:val="000000"/>
          <w:sz w:val="18"/>
          <w:szCs w:val="18"/>
        </w:rPr>
        <w:t xml:space="preserve"> pré installées</w:t>
      </w:r>
      <w:r w:rsidR="00604676" w:rsidRPr="00C0645B">
        <w:rPr>
          <w:color w:val="000000"/>
          <w:sz w:val="18"/>
          <w:szCs w:val="18"/>
        </w:rPr>
        <w:t xml:space="preserve"> lors de la construction de l’immeuble</w:t>
      </w:r>
      <w:r w:rsidRPr="00C0645B">
        <w:rPr>
          <w:color w:val="000000"/>
          <w:sz w:val="18"/>
          <w:szCs w:val="18"/>
        </w:rPr>
        <w:t>.</w:t>
      </w:r>
    </w:p>
    <w:p w:rsidR="00C247F2" w:rsidRPr="00C0645B" w:rsidRDefault="00C247F2" w:rsidP="001B6F94">
      <w:pPr>
        <w:autoSpaceDE w:val="0"/>
        <w:autoSpaceDN w:val="0"/>
        <w:adjustRightInd w:val="0"/>
        <w:jc w:val="both"/>
        <w:rPr>
          <w:color w:val="000000"/>
          <w:sz w:val="18"/>
          <w:szCs w:val="18"/>
        </w:rPr>
      </w:pPr>
    </w:p>
    <w:p w:rsidR="00C247F2" w:rsidRPr="00C0645B" w:rsidRDefault="003531A2" w:rsidP="001B6F94">
      <w:pPr>
        <w:jc w:val="both"/>
        <w:rPr>
          <w:color w:val="000000"/>
          <w:sz w:val="18"/>
          <w:szCs w:val="18"/>
        </w:rPr>
      </w:pPr>
      <w:r w:rsidRPr="00C0645B">
        <w:rPr>
          <w:color w:val="000000"/>
          <w:sz w:val="18"/>
          <w:szCs w:val="18"/>
        </w:rPr>
        <w:t xml:space="preserve">Ces conditions ne font pas obstacles et sont compatibles avec la mise en </w:t>
      </w:r>
      <w:r w:rsidR="001533E9" w:rsidRPr="00C0645B">
        <w:rPr>
          <w:color w:val="000000"/>
          <w:sz w:val="18"/>
          <w:szCs w:val="18"/>
        </w:rPr>
        <w:t>œuvre</w:t>
      </w:r>
      <w:r w:rsidRPr="00C0645B">
        <w:rPr>
          <w:color w:val="000000"/>
          <w:sz w:val="18"/>
          <w:szCs w:val="18"/>
        </w:rPr>
        <w:t xml:space="preserve"> de l’accès aux ‘Lignes’ prévu à l’article L. 34-8-3 du CPCE</w:t>
      </w:r>
      <w:r w:rsidR="00E2389C" w:rsidRPr="00C0645B">
        <w:rPr>
          <w:color w:val="000000"/>
          <w:sz w:val="18"/>
          <w:szCs w:val="18"/>
        </w:rPr>
        <w:t xml:space="preserve"> (mutualisation)</w:t>
      </w:r>
      <w:r w:rsidRPr="00C0645B">
        <w:rPr>
          <w:color w:val="000000"/>
          <w:sz w:val="18"/>
          <w:szCs w:val="18"/>
        </w:rPr>
        <w:t xml:space="preserve">. Les ‘Lignes’ </w:t>
      </w:r>
      <w:r w:rsidR="007F7A5F" w:rsidRPr="00C0645B">
        <w:rPr>
          <w:color w:val="000000"/>
          <w:sz w:val="18"/>
          <w:szCs w:val="18"/>
        </w:rPr>
        <w:t xml:space="preserve">pré installées par le propriétaire </w:t>
      </w:r>
      <w:r w:rsidRPr="00C0645B">
        <w:rPr>
          <w:color w:val="000000"/>
          <w:sz w:val="18"/>
          <w:szCs w:val="18"/>
        </w:rPr>
        <w:t xml:space="preserve">et équipements installés par l’‘Opérateur’ doivent faciliter cet accès. L’‘Opérateur’ prend en charge et est responsable vis-à-vis du ‘Propriétaire’ des interventions ou travaux d’installation, de gestion, d’entretien et de remplacement de l’ensemble des ‘Lignes’. </w:t>
      </w:r>
    </w:p>
    <w:p w:rsidR="00C247F2" w:rsidRPr="00C0645B" w:rsidRDefault="00C247F2" w:rsidP="001B6F94">
      <w:pPr>
        <w:jc w:val="both"/>
        <w:rPr>
          <w:color w:val="000000"/>
          <w:sz w:val="18"/>
          <w:szCs w:val="18"/>
        </w:rPr>
      </w:pPr>
    </w:p>
    <w:p w:rsidR="00E900DB" w:rsidRPr="00C0645B" w:rsidRDefault="003531A2" w:rsidP="00676BA5">
      <w:pPr>
        <w:jc w:val="both"/>
        <w:rPr>
          <w:color w:val="000000"/>
          <w:sz w:val="18"/>
          <w:szCs w:val="18"/>
        </w:rPr>
      </w:pPr>
      <w:r w:rsidRPr="00C0645B">
        <w:rPr>
          <w:color w:val="000000"/>
          <w:sz w:val="18"/>
          <w:szCs w:val="18"/>
        </w:rPr>
        <w:t>L’‘Opérateur’ peut mandater un tiers pour réaliser certaines opérations.</w:t>
      </w:r>
      <w:r w:rsidR="007F7A5F" w:rsidRPr="00C0645B">
        <w:rPr>
          <w:color w:val="000000"/>
          <w:sz w:val="18"/>
          <w:szCs w:val="18"/>
        </w:rPr>
        <w:t xml:space="preserve"> Le présent </w:t>
      </w:r>
      <w:r w:rsidR="00007E30" w:rsidRPr="00C0645B">
        <w:rPr>
          <w:color w:val="000000"/>
          <w:sz w:val="18"/>
          <w:szCs w:val="18"/>
        </w:rPr>
        <w:t>‘C</w:t>
      </w:r>
      <w:r w:rsidR="007F7A5F" w:rsidRPr="00C0645B">
        <w:rPr>
          <w:color w:val="000000"/>
          <w:sz w:val="18"/>
          <w:szCs w:val="18"/>
        </w:rPr>
        <w:t>ontrat</w:t>
      </w:r>
      <w:r w:rsidR="00007E30" w:rsidRPr="00C0645B">
        <w:rPr>
          <w:color w:val="000000"/>
          <w:sz w:val="18"/>
          <w:szCs w:val="18"/>
        </w:rPr>
        <w:t>’</w:t>
      </w:r>
      <w:r w:rsidR="007F7A5F" w:rsidRPr="00C0645B">
        <w:rPr>
          <w:color w:val="000000"/>
          <w:sz w:val="18"/>
          <w:szCs w:val="18"/>
        </w:rPr>
        <w:t xml:space="preserve"> autorise l’</w:t>
      </w:r>
      <w:r w:rsidR="00007E30" w:rsidRPr="00C0645B">
        <w:rPr>
          <w:color w:val="000000"/>
          <w:sz w:val="18"/>
          <w:szCs w:val="18"/>
        </w:rPr>
        <w:t>’</w:t>
      </w:r>
      <w:r w:rsidR="007F7A5F" w:rsidRPr="00C0645B">
        <w:rPr>
          <w:color w:val="000000"/>
          <w:sz w:val="18"/>
          <w:szCs w:val="18"/>
        </w:rPr>
        <w:t>Opérateur</w:t>
      </w:r>
      <w:r w:rsidR="00007E30" w:rsidRPr="00C0645B">
        <w:rPr>
          <w:color w:val="000000"/>
          <w:sz w:val="18"/>
          <w:szCs w:val="18"/>
        </w:rPr>
        <w:t>’</w:t>
      </w:r>
      <w:r w:rsidR="007F7A5F" w:rsidRPr="00C0645B">
        <w:rPr>
          <w:color w:val="000000"/>
          <w:sz w:val="18"/>
          <w:szCs w:val="18"/>
        </w:rPr>
        <w:t xml:space="preserve"> et les autres opérateurs bénéficiaires de la mutualisation ou leurs sous-traitants, à accéder à l</w:t>
      </w:r>
      <w:r w:rsidR="00DF1FC6" w:rsidRPr="00C0645B">
        <w:rPr>
          <w:color w:val="000000"/>
          <w:sz w:val="18"/>
          <w:szCs w:val="18"/>
        </w:rPr>
        <w:t>’immeuble</w:t>
      </w:r>
      <w:r w:rsidR="007F7A5F" w:rsidRPr="00C0645B">
        <w:rPr>
          <w:color w:val="000000"/>
          <w:sz w:val="18"/>
          <w:szCs w:val="18"/>
        </w:rPr>
        <w:t xml:space="preserve"> pour effectuer toutes les opérations techniques nécessaires à la gestion, à l’entretien de l’ensemble des</w:t>
      </w:r>
      <w:r w:rsidR="00C247F2" w:rsidRPr="00C0645B">
        <w:rPr>
          <w:color w:val="000000"/>
          <w:sz w:val="18"/>
          <w:szCs w:val="18"/>
        </w:rPr>
        <w:t xml:space="preserve"> ‘</w:t>
      </w:r>
      <w:r w:rsidR="00DF1FC6" w:rsidRPr="00C0645B">
        <w:rPr>
          <w:color w:val="000000"/>
          <w:sz w:val="18"/>
          <w:szCs w:val="18"/>
        </w:rPr>
        <w:t>Li</w:t>
      </w:r>
      <w:r w:rsidR="007F7A5F" w:rsidRPr="00C0645B">
        <w:rPr>
          <w:color w:val="000000"/>
          <w:sz w:val="18"/>
          <w:szCs w:val="18"/>
        </w:rPr>
        <w:t>gnes</w:t>
      </w:r>
      <w:r w:rsidR="00DF1FC6" w:rsidRPr="00C0645B">
        <w:rPr>
          <w:color w:val="000000"/>
          <w:sz w:val="18"/>
          <w:szCs w:val="18"/>
        </w:rPr>
        <w:t xml:space="preserve"> ‘</w:t>
      </w:r>
      <w:r w:rsidR="007F7A5F" w:rsidRPr="00C0645B">
        <w:rPr>
          <w:color w:val="000000"/>
          <w:sz w:val="18"/>
          <w:szCs w:val="18"/>
        </w:rPr>
        <w:t>.</w:t>
      </w:r>
      <w:r w:rsidR="00E900DB" w:rsidRPr="00C0645B">
        <w:rPr>
          <w:color w:val="000000"/>
          <w:sz w:val="18"/>
          <w:szCs w:val="18"/>
        </w:rPr>
        <w:t xml:space="preserve"> L’</w:t>
      </w:r>
      <w:r w:rsidR="00007E30" w:rsidRPr="00C0645B">
        <w:rPr>
          <w:color w:val="000000"/>
          <w:sz w:val="18"/>
          <w:szCs w:val="18"/>
        </w:rPr>
        <w:t>’</w:t>
      </w:r>
      <w:r w:rsidR="00E900DB" w:rsidRPr="00C0645B">
        <w:rPr>
          <w:color w:val="000000"/>
          <w:sz w:val="18"/>
          <w:szCs w:val="18"/>
        </w:rPr>
        <w:t>Opérateur</w:t>
      </w:r>
      <w:r w:rsidR="00007E30" w:rsidRPr="00C0645B">
        <w:rPr>
          <w:color w:val="000000"/>
          <w:sz w:val="18"/>
          <w:szCs w:val="18"/>
        </w:rPr>
        <w:t>’</w:t>
      </w:r>
      <w:r w:rsidR="00E900DB" w:rsidRPr="00C0645B">
        <w:rPr>
          <w:color w:val="000000"/>
          <w:sz w:val="18"/>
          <w:szCs w:val="18"/>
        </w:rPr>
        <w:t xml:space="preserve"> reste responsable vis-à-vis du </w:t>
      </w:r>
      <w:r w:rsidR="00007E30" w:rsidRPr="00C0645B">
        <w:rPr>
          <w:color w:val="000000"/>
          <w:sz w:val="18"/>
          <w:szCs w:val="18"/>
        </w:rPr>
        <w:t>‘</w:t>
      </w:r>
      <w:r w:rsidR="00E900DB" w:rsidRPr="00C0645B">
        <w:rPr>
          <w:color w:val="000000"/>
          <w:sz w:val="18"/>
          <w:szCs w:val="18"/>
        </w:rPr>
        <w:t>Propriétaire</w:t>
      </w:r>
      <w:r w:rsidR="00007E30" w:rsidRPr="00C0645B">
        <w:rPr>
          <w:color w:val="000000"/>
          <w:sz w:val="18"/>
          <w:szCs w:val="18"/>
        </w:rPr>
        <w:t>’</w:t>
      </w:r>
      <w:r w:rsidR="00E900DB" w:rsidRPr="00C0645B">
        <w:rPr>
          <w:color w:val="000000"/>
          <w:sz w:val="18"/>
          <w:szCs w:val="18"/>
        </w:rPr>
        <w:t xml:space="preserve"> de ces interventions.</w:t>
      </w:r>
    </w:p>
    <w:p w:rsidR="001B2071" w:rsidRPr="00C0645B" w:rsidRDefault="001B2071" w:rsidP="001B2071">
      <w:pPr>
        <w:autoSpaceDE w:val="0"/>
        <w:autoSpaceDN w:val="0"/>
        <w:adjustRightInd w:val="0"/>
        <w:jc w:val="both"/>
        <w:rPr>
          <w:color w:val="000000"/>
          <w:sz w:val="18"/>
          <w:szCs w:val="18"/>
        </w:rPr>
      </w:pPr>
    </w:p>
    <w:p w:rsidR="003531A2" w:rsidRPr="00C0645B" w:rsidRDefault="00414441" w:rsidP="001B6F94">
      <w:pPr>
        <w:autoSpaceDE w:val="0"/>
        <w:autoSpaceDN w:val="0"/>
        <w:adjustRightInd w:val="0"/>
        <w:jc w:val="both"/>
        <w:rPr>
          <w:color w:val="000000"/>
          <w:sz w:val="18"/>
          <w:szCs w:val="18"/>
        </w:rPr>
      </w:pPr>
      <w:r w:rsidRPr="00C0645B">
        <w:rPr>
          <w:color w:val="000000"/>
          <w:sz w:val="18"/>
          <w:szCs w:val="18"/>
        </w:rPr>
        <w:t>Le</w:t>
      </w:r>
      <w:r w:rsidR="003531A2" w:rsidRPr="00C0645B">
        <w:rPr>
          <w:color w:val="000000"/>
          <w:sz w:val="18"/>
          <w:szCs w:val="18"/>
        </w:rPr>
        <w:t xml:space="preserve"> ‘Con</w:t>
      </w:r>
      <w:r w:rsidRPr="00C0645B">
        <w:rPr>
          <w:color w:val="000000"/>
          <w:sz w:val="18"/>
          <w:szCs w:val="18"/>
        </w:rPr>
        <w:t>trat</w:t>
      </w:r>
      <w:r w:rsidR="003531A2" w:rsidRPr="00C0645B">
        <w:rPr>
          <w:color w:val="000000"/>
          <w:sz w:val="18"/>
          <w:szCs w:val="18"/>
        </w:rPr>
        <w:t>’ ne comporte en revanche aucune disposition fixant des conditions techniques ou tarifaires de l’accès aux ‘Lignes’.</w:t>
      </w:r>
    </w:p>
    <w:p w:rsidR="003531A2" w:rsidRPr="00C0645B" w:rsidRDefault="003531A2" w:rsidP="001B6F94">
      <w:pPr>
        <w:autoSpaceDE w:val="0"/>
        <w:autoSpaceDN w:val="0"/>
        <w:adjustRightInd w:val="0"/>
        <w:jc w:val="both"/>
        <w:rPr>
          <w:color w:val="000000"/>
          <w:sz w:val="18"/>
          <w:szCs w:val="18"/>
        </w:rPr>
      </w:pPr>
      <w:r w:rsidRPr="00C0645B">
        <w:rPr>
          <w:color w:val="000000"/>
          <w:sz w:val="18"/>
          <w:szCs w:val="18"/>
        </w:rPr>
        <w:t xml:space="preserve">En complément du présent document, des conditions spécifiques décrivent les modalités de mise en </w:t>
      </w:r>
      <w:r w:rsidR="001533E9" w:rsidRPr="00C0645B">
        <w:rPr>
          <w:color w:val="000000"/>
          <w:sz w:val="18"/>
          <w:szCs w:val="18"/>
        </w:rPr>
        <w:t>œuvre</w:t>
      </w:r>
      <w:r w:rsidRPr="00C0645B">
        <w:rPr>
          <w:color w:val="000000"/>
          <w:sz w:val="18"/>
          <w:szCs w:val="18"/>
        </w:rPr>
        <w:t xml:space="preserve"> de certaines</w:t>
      </w:r>
      <w:r w:rsidR="00414441" w:rsidRPr="00C0645B">
        <w:rPr>
          <w:color w:val="000000"/>
          <w:sz w:val="18"/>
          <w:szCs w:val="18"/>
        </w:rPr>
        <w:t xml:space="preserve"> des stipulations prévues par le</w:t>
      </w:r>
      <w:r w:rsidR="00007E30" w:rsidRPr="00C0645B">
        <w:rPr>
          <w:color w:val="000000"/>
          <w:sz w:val="18"/>
          <w:szCs w:val="18"/>
        </w:rPr>
        <w:t xml:space="preserve"> présent</w:t>
      </w:r>
      <w:r w:rsidR="00414441" w:rsidRPr="00C0645B">
        <w:rPr>
          <w:color w:val="000000"/>
          <w:sz w:val="18"/>
          <w:szCs w:val="18"/>
        </w:rPr>
        <w:t xml:space="preserve"> ‘Contrat</w:t>
      </w:r>
      <w:r w:rsidRPr="00C0645B">
        <w:rPr>
          <w:color w:val="000000"/>
          <w:sz w:val="18"/>
          <w:szCs w:val="18"/>
        </w:rPr>
        <w:t>’.</w:t>
      </w:r>
    </w:p>
    <w:p w:rsidR="003531A2" w:rsidRPr="00C0645B" w:rsidRDefault="003531A2" w:rsidP="001B6F94">
      <w:pPr>
        <w:autoSpaceDE w:val="0"/>
        <w:autoSpaceDN w:val="0"/>
        <w:adjustRightInd w:val="0"/>
        <w:jc w:val="both"/>
        <w:rPr>
          <w:color w:val="000000"/>
          <w:sz w:val="18"/>
          <w:szCs w:val="18"/>
        </w:rPr>
      </w:pPr>
      <w:r w:rsidRPr="00C0645B">
        <w:rPr>
          <w:color w:val="000000"/>
          <w:sz w:val="18"/>
          <w:szCs w:val="18"/>
        </w:rPr>
        <w:t>Les parties peuvent, le cas échéant, s’accorder</w:t>
      </w:r>
      <w:r w:rsidR="00414441" w:rsidRPr="00C0645B">
        <w:rPr>
          <w:color w:val="000000"/>
          <w:sz w:val="18"/>
          <w:szCs w:val="18"/>
        </w:rPr>
        <w:t xml:space="preserve"> dans un document distinct du </w:t>
      </w:r>
      <w:r w:rsidRPr="00C0645B">
        <w:rPr>
          <w:color w:val="000000"/>
          <w:sz w:val="18"/>
          <w:szCs w:val="18"/>
        </w:rPr>
        <w:t>‘Con</w:t>
      </w:r>
      <w:r w:rsidR="00414441" w:rsidRPr="00C0645B">
        <w:rPr>
          <w:color w:val="000000"/>
          <w:sz w:val="18"/>
          <w:szCs w:val="18"/>
        </w:rPr>
        <w:t>trat</w:t>
      </w:r>
      <w:r w:rsidRPr="00C0645B">
        <w:rPr>
          <w:color w:val="000000"/>
          <w:sz w:val="18"/>
          <w:szCs w:val="18"/>
        </w:rPr>
        <w:t>’, sur les conditions techniques et financières de la fourniture de services de communications électroniques additionnels au bénéfice du ‘Propriétaire’ ou de l’ensemble des occupants.</w:t>
      </w:r>
    </w:p>
    <w:p w:rsidR="00DF384B" w:rsidRPr="00C0645B" w:rsidRDefault="004F5F38" w:rsidP="001B6F94">
      <w:pPr>
        <w:autoSpaceDE w:val="0"/>
        <w:autoSpaceDN w:val="0"/>
        <w:adjustRightInd w:val="0"/>
        <w:jc w:val="both"/>
        <w:rPr>
          <w:sz w:val="18"/>
          <w:szCs w:val="18"/>
        </w:rPr>
      </w:pPr>
      <w:r w:rsidRPr="00C0645B">
        <w:rPr>
          <w:color w:val="000000"/>
          <w:sz w:val="18"/>
          <w:szCs w:val="18"/>
        </w:rPr>
        <w:t xml:space="preserve">Le </w:t>
      </w:r>
      <w:r w:rsidR="003531A2" w:rsidRPr="00C0645B">
        <w:rPr>
          <w:color w:val="000000"/>
          <w:sz w:val="18"/>
          <w:szCs w:val="18"/>
        </w:rPr>
        <w:t>‘Con</w:t>
      </w:r>
      <w:r w:rsidRPr="00C0645B">
        <w:rPr>
          <w:color w:val="000000"/>
          <w:sz w:val="18"/>
          <w:szCs w:val="18"/>
        </w:rPr>
        <w:t>trat’ est modifié</w:t>
      </w:r>
      <w:r w:rsidR="003531A2" w:rsidRPr="00C0645B">
        <w:rPr>
          <w:color w:val="000000"/>
          <w:sz w:val="18"/>
          <w:szCs w:val="18"/>
        </w:rPr>
        <w:t xml:space="preserve"> en tant que de besoin pour tenir compte des évolutions législatives et réglementaires entrant en vigueur avant son terme.</w:t>
      </w:r>
      <w:r w:rsidR="00DF384B" w:rsidRPr="00C0645B">
        <w:rPr>
          <w:sz w:val="18"/>
          <w:szCs w:val="18"/>
        </w:rPr>
        <w:t xml:space="preserve"> </w:t>
      </w:r>
    </w:p>
    <w:p w:rsidR="003531A2" w:rsidRPr="00C0645B" w:rsidRDefault="003531A2" w:rsidP="001B6F94">
      <w:pPr>
        <w:autoSpaceDE w:val="0"/>
        <w:autoSpaceDN w:val="0"/>
        <w:adjustRightInd w:val="0"/>
        <w:jc w:val="both"/>
        <w:rPr>
          <w:sz w:val="18"/>
          <w:szCs w:val="18"/>
        </w:rPr>
      </w:pPr>
    </w:p>
    <w:p w:rsidR="003531A2" w:rsidRPr="00C0645B" w:rsidRDefault="003531A2" w:rsidP="001B6F94">
      <w:pPr>
        <w:autoSpaceDE w:val="0"/>
        <w:autoSpaceDN w:val="0"/>
        <w:adjustRightInd w:val="0"/>
        <w:jc w:val="both"/>
        <w:rPr>
          <w:b/>
          <w:bCs/>
          <w:color w:val="000000"/>
          <w:sz w:val="18"/>
          <w:szCs w:val="18"/>
        </w:rPr>
      </w:pPr>
      <w:r w:rsidRPr="00C0645B">
        <w:rPr>
          <w:b/>
          <w:bCs/>
          <w:sz w:val="18"/>
          <w:szCs w:val="18"/>
        </w:rPr>
        <w:t>Artic</w:t>
      </w:r>
      <w:r w:rsidRPr="00C0645B">
        <w:rPr>
          <w:b/>
          <w:bCs/>
          <w:color w:val="000000"/>
          <w:sz w:val="18"/>
          <w:szCs w:val="18"/>
        </w:rPr>
        <w:t xml:space="preserve">le 3 – </w:t>
      </w:r>
      <w:r w:rsidR="004016B3" w:rsidRPr="00C0645B">
        <w:rPr>
          <w:b/>
          <w:bCs/>
          <w:color w:val="000000"/>
          <w:sz w:val="18"/>
          <w:szCs w:val="18"/>
        </w:rPr>
        <w:t>Obligations des Parties</w:t>
      </w:r>
    </w:p>
    <w:p w:rsidR="00D845FF" w:rsidRPr="00C0645B" w:rsidRDefault="00D845FF" w:rsidP="001B6F94">
      <w:pPr>
        <w:jc w:val="both"/>
        <w:rPr>
          <w:color w:val="000000"/>
          <w:sz w:val="18"/>
          <w:szCs w:val="18"/>
        </w:rPr>
      </w:pPr>
      <w:r w:rsidRPr="00C0645B">
        <w:rPr>
          <w:color w:val="000000"/>
          <w:sz w:val="18"/>
          <w:szCs w:val="18"/>
        </w:rPr>
        <w:t xml:space="preserve">Le </w:t>
      </w:r>
      <w:r w:rsidR="00A21560" w:rsidRPr="00C0645B">
        <w:rPr>
          <w:color w:val="000000"/>
          <w:sz w:val="18"/>
          <w:szCs w:val="18"/>
        </w:rPr>
        <w:t>‘</w:t>
      </w:r>
      <w:r w:rsidRPr="00C0645B">
        <w:rPr>
          <w:color w:val="000000"/>
          <w:sz w:val="18"/>
          <w:szCs w:val="18"/>
        </w:rPr>
        <w:t>Propriétaire</w:t>
      </w:r>
      <w:r w:rsidR="00A21560" w:rsidRPr="00C0645B">
        <w:rPr>
          <w:color w:val="000000"/>
          <w:sz w:val="18"/>
          <w:szCs w:val="18"/>
        </w:rPr>
        <w:t>’</w:t>
      </w:r>
      <w:r w:rsidRPr="00C0645B">
        <w:rPr>
          <w:color w:val="000000"/>
          <w:sz w:val="18"/>
          <w:szCs w:val="18"/>
        </w:rPr>
        <w:t xml:space="preserve"> informe l</w:t>
      </w:r>
      <w:r w:rsidR="00A21560" w:rsidRPr="00C0645B">
        <w:rPr>
          <w:color w:val="000000"/>
          <w:sz w:val="18"/>
          <w:szCs w:val="18"/>
        </w:rPr>
        <w:t>’</w:t>
      </w:r>
      <w:r w:rsidRPr="00C0645B">
        <w:rPr>
          <w:color w:val="000000"/>
          <w:sz w:val="18"/>
          <w:szCs w:val="18"/>
        </w:rPr>
        <w:t>’Opérateur</w:t>
      </w:r>
      <w:r w:rsidR="00A21560" w:rsidRPr="00C0645B">
        <w:rPr>
          <w:color w:val="000000"/>
          <w:sz w:val="18"/>
          <w:szCs w:val="18"/>
        </w:rPr>
        <w:t>’</w:t>
      </w:r>
      <w:r w:rsidRPr="00C0645B">
        <w:rPr>
          <w:color w:val="000000"/>
          <w:sz w:val="18"/>
          <w:szCs w:val="18"/>
        </w:rPr>
        <w:t xml:space="preserve"> des caractéristiques de l’immeuble : environnement, accès, fragilité, nuisances sonores.</w:t>
      </w:r>
    </w:p>
    <w:p w:rsidR="00A1258D" w:rsidRPr="00C0645B" w:rsidRDefault="00A1258D" w:rsidP="001B6F94">
      <w:pPr>
        <w:autoSpaceDE w:val="0"/>
        <w:autoSpaceDN w:val="0"/>
        <w:adjustRightInd w:val="0"/>
        <w:jc w:val="both"/>
        <w:rPr>
          <w:color w:val="000000"/>
          <w:sz w:val="18"/>
          <w:szCs w:val="18"/>
        </w:rPr>
      </w:pPr>
      <w:r w:rsidRPr="00C0645B">
        <w:rPr>
          <w:color w:val="000000"/>
          <w:sz w:val="18"/>
          <w:szCs w:val="18"/>
        </w:rPr>
        <w:t>Le ‘Propriétaire’ met à la disposition de l’‘Opérateur’ les infrastructures d’accueil ou l’espace nécessaire pour permettre l’installation des matériels répondant au service attendu</w:t>
      </w:r>
      <w:r w:rsidR="00A21560" w:rsidRPr="00C0645B">
        <w:rPr>
          <w:color w:val="000000"/>
          <w:sz w:val="18"/>
          <w:szCs w:val="18"/>
        </w:rPr>
        <w:t xml:space="preserve"> </w:t>
      </w:r>
      <w:r w:rsidRPr="00C0645B">
        <w:rPr>
          <w:color w:val="000000"/>
          <w:sz w:val="18"/>
          <w:szCs w:val="18"/>
        </w:rPr>
        <w:t>(mutualisation, etc…). Dans tous les cas, l’‘Opérateur’ fait en sorte que les infrastructures d’accueil puissent être utilisées par des ‘opérateurs tiers’.</w:t>
      </w:r>
      <w:r w:rsidR="00A5612F" w:rsidRPr="00C0645B">
        <w:rPr>
          <w:color w:val="000000"/>
          <w:sz w:val="18"/>
          <w:szCs w:val="18"/>
        </w:rPr>
        <w:t xml:space="preserve"> Le ‘Propriétaire’ fourni à l’’Opérateur’ toutes les pièces justificatives sur la conformité des réseaux mis à disposition.</w:t>
      </w:r>
    </w:p>
    <w:p w:rsidR="0040300B" w:rsidRPr="00C0645B" w:rsidRDefault="00A1258D" w:rsidP="001B6F94">
      <w:pPr>
        <w:autoSpaceDE w:val="0"/>
        <w:autoSpaceDN w:val="0"/>
        <w:adjustRightInd w:val="0"/>
        <w:jc w:val="both"/>
        <w:rPr>
          <w:color w:val="000000"/>
          <w:sz w:val="18"/>
          <w:szCs w:val="18"/>
        </w:rPr>
      </w:pPr>
      <w:r w:rsidRPr="00C0645B">
        <w:rPr>
          <w:color w:val="000000"/>
          <w:sz w:val="18"/>
          <w:szCs w:val="18"/>
        </w:rPr>
        <w:t xml:space="preserve">Lorsque de telles </w:t>
      </w:r>
      <w:r w:rsidR="007A6CC7" w:rsidRPr="00C0645B">
        <w:rPr>
          <w:color w:val="000000"/>
          <w:sz w:val="18"/>
          <w:szCs w:val="18"/>
        </w:rPr>
        <w:t>pièces</w:t>
      </w:r>
      <w:r w:rsidRPr="00C0645B">
        <w:rPr>
          <w:color w:val="000000"/>
          <w:sz w:val="18"/>
          <w:szCs w:val="18"/>
        </w:rPr>
        <w:t xml:space="preserve"> ne sont pas disponibles,</w:t>
      </w:r>
      <w:r w:rsidR="0040300B" w:rsidRPr="00C0645B">
        <w:rPr>
          <w:color w:val="000000"/>
          <w:sz w:val="18"/>
          <w:szCs w:val="18"/>
        </w:rPr>
        <w:t xml:space="preserve"> les parties peuvent s’accorder </w:t>
      </w:r>
      <w:r w:rsidR="00766BEC" w:rsidRPr="00C0645B">
        <w:rPr>
          <w:color w:val="000000"/>
          <w:sz w:val="18"/>
          <w:szCs w:val="18"/>
        </w:rPr>
        <w:t>sur la réalisation d’un audit</w:t>
      </w:r>
      <w:r w:rsidR="00EC0BBE" w:rsidRPr="00C0645B">
        <w:rPr>
          <w:color w:val="000000"/>
          <w:sz w:val="18"/>
          <w:szCs w:val="18"/>
        </w:rPr>
        <w:t xml:space="preserve"> (visant à reproduire l’intégralité des pièces manquantes)</w:t>
      </w:r>
      <w:r w:rsidR="00766BEC" w:rsidRPr="00C0645B">
        <w:rPr>
          <w:color w:val="000000"/>
          <w:sz w:val="18"/>
          <w:szCs w:val="18"/>
        </w:rPr>
        <w:t>, distinct du ‘Contrat’, à la seule charge du ‘Propriétaire’.</w:t>
      </w:r>
    </w:p>
    <w:p w:rsidR="00A1258D" w:rsidRPr="00C0645B" w:rsidRDefault="00A1258D" w:rsidP="001B6F94">
      <w:pPr>
        <w:autoSpaceDE w:val="0"/>
        <w:autoSpaceDN w:val="0"/>
        <w:adjustRightInd w:val="0"/>
        <w:jc w:val="both"/>
        <w:rPr>
          <w:color w:val="000000"/>
          <w:sz w:val="18"/>
          <w:szCs w:val="18"/>
        </w:rPr>
      </w:pPr>
      <w:r w:rsidRPr="00C0645B">
        <w:rPr>
          <w:color w:val="000000"/>
          <w:sz w:val="18"/>
          <w:szCs w:val="18"/>
        </w:rPr>
        <w:lastRenderedPageBreak/>
        <w:t>Lorsque le point de mutualisation installé par l’‘Opérateur se situe dans l’immeuble, le ‘Propriétaire’ permet le raccordement des ‘opérateurs tiers’, qui peuvent emprunter un accès existant sous la responsabilité de l’‘Opérateur’. Chaque ra</w:t>
      </w:r>
      <w:r w:rsidRPr="00C0645B">
        <w:rPr>
          <w:sz w:val="18"/>
          <w:szCs w:val="18"/>
        </w:rPr>
        <w:t>ccordement d’un ‘opérateur tiers’ fait l’objet d’une information préalable du ‘Pro</w:t>
      </w:r>
      <w:r w:rsidRPr="00C0645B">
        <w:rPr>
          <w:color w:val="000000"/>
          <w:sz w:val="18"/>
          <w:szCs w:val="18"/>
        </w:rPr>
        <w:t>priétaire’.</w:t>
      </w:r>
    </w:p>
    <w:p w:rsidR="00B452E5" w:rsidRPr="00C0645B" w:rsidRDefault="00703C8C" w:rsidP="001B6F94">
      <w:pPr>
        <w:autoSpaceDE w:val="0"/>
        <w:autoSpaceDN w:val="0"/>
        <w:adjustRightInd w:val="0"/>
        <w:jc w:val="both"/>
        <w:rPr>
          <w:color w:val="000000"/>
          <w:sz w:val="18"/>
          <w:szCs w:val="18"/>
        </w:rPr>
      </w:pPr>
      <w:r w:rsidRPr="00C0645B">
        <w:rPr>
          <w:color w:val="000000"/>
          <w:sz w:val="18"/>
          <w:szCs w:val="18"/>
        </w:rPr>
        <w:t>Pour l</w:t>
      </w:r>
      <w:r w:rsidR="005779D7" w:rsidRPr="00C0645B">
        <w:rPr>
          <w:color w:val="000000"/>
          <w:sz w:val="18"/>
          <w:szCs w:val="18"/>
        </w:rPr>
        <w:t>’exécution des travaux d’installation du point de mutualisation garant de la mise en œuvre de la mutualisation</w:t>
      </w:r>
      <w:r w:rsidR="00F540B3" w:rsidRPr="00C0645B">
        <w:rPr>
          <w:color w:val="000000"/>
          <w:sz w:val="18"/>
          <w:szCs w:val="18"/>
        </w:rPr>
        <w:t xml:space="preserve"> in situ</w:t>
      </w:r>
      <w:r w:rsidR="004016B3" w:rsidRPr="00C0645B">
        <w:rPr>
          <w:color w:val="000000"/>
          <w:sz w:val="18"/>
          <w:szCs w:val="18"/>
        </w:rPr>
        <w:t xml:space="preserve"> et</w:t>
      </w:r>
      <w:r w:rsidR="005779D7" w:rsidRPr="00C0645B">
        <w:rPr>
          <w:color w:val="000000"/>
          <w:sz w:val="18"/>
          <w:szCs w:val="18"/>
        </w:rPr>
        <w:t xml:space="preserve"> la gestion des lignes pré installées,</w:t>
      </w:r>
      <w:r w:rsidRPr="00C0645B">
        <w:rPr>
          <w:color w:val="000000"/>
          <w:sz w:val="18"/>
          <w:szCs w:val="18"/>
        </w:rPr>
        <w:t xml:space="preserve"> l’‘Opérateur’ respecte le règlement intérieur de l’immeuble ou le règlement de copropriété, ainsi que les règles applicables, notamment les règles de l’art et les règles d’hygiène et de sécurité propres à l’immeuble.</w:t>
      </w:r>
    </w:p>
    <w:p w:rsidR="003531A2" w:rsidRPr="00C0645B" w:rsidRDefault="003531A2" w:rsidP="001B6F94">
      <w:pPr>
        <w:autoSpaceDE w:val="0"/>
        <w:autoSpaceDN w:val="0"/>
        <w:adjustRightInd w:val="0"/>
        <w:jc w:val="both"/>
        <w:rPr>
          <w:color w:val="000000"/>
          <w:sz w:val="18"/>
          <w:szCs w:val="18"/>
        </w:rPr>
      </w:pPr>
      <w:r w:rsidRPr="00C0645B">
        <w:rPr>
          <w:color w:val="000000"/>
          <w:sz w:val="18"/>
          <w:szCs w:val="18"/>
        </w:rPr>
        <w:t xml:space="preserve">La fin des travaux d’installation dans l’immeuble ne peut excéder 6 (six) mois après </w:t>
      </w:r>
      <w:r w:rsidR="006F649C" w:rsidRPr="00C0645B">
        <w:rPr>
          <w:color w:val="000000"/>
          <w:sz w:val="18"/>
          <w:szCs w:val="18"/>
        </w:rPr>
        <w:t xml:space="preserve">la date </w:t>
      </w:r>
      <w:r w:rsidR="0098791F" w:rsidRPr="00C0645B">
        <w:rPr>
          <w:color w:val="000000"/>
          <w:sz w:val="18"/>
          <w:szCs w:val="18"/>
        </w:rPr>
        <w:t xml:space="preserve">la plus tardive </w:t>
      </w:r>
      <w:r w:rsidR="006F649C" w:rsidRPr="00C0645B">
        <w:rPr>
          <w:color w:val="000000"/>
          <w:sz w:val="18"/>
          <w:szCs w:val="18"/>
        </w:rPr>
        <w:t>de signature du</w:t>
      </w:r>
      <w:r w:rsidRPr="00C0645B">
        <w:rPr>
          <w:color w:val="000000"/>
          <w:sz w:val="18"/>
          <w:szCs w:val="18"/>
        </w:rPr>
        <w:t xml:space="preserve"> ‘Con</w:t>
      </w:r>
      <w:r w:rsidR="006F649C" w:rsidRPr="00C0645B">
        <w:rPr>
          <w:color w:val="000000"/>
          <w:sz w:val="18"/>
          <w:szCs w:val="18"/>
        </w:rPr>
        <w:t>trat</w:t>
      </w:r>
      <w:r w:rsidRPr="00C0645B">
        <w:rPr>
          <w:color w:val="000000"/>
          <w:sz w:val="18"/>
          <w:szCs w:val="18"/>
        </w:rPr>
        <w:t xml:space="preserve">’. En cas de </w:t>
      </w:r>
      <w:r w:rsidR="00AC74BE" w:rsidRPr="00C0645B">
        <w:rPr>
          <w:color w:val="000000"/>
          <w:sz w:val="18"/>
          <w:szCs w:val="18"/>
        </w:rPr>
        <w:t>non-respect</w:t>
      </w:r>
      <w:r w:rsidRPr="00C0645B">
        <w:rPr>
          <w:color w:val="000000"/>
          <w:sz w:val="18"/>
          <w:szCs w:val="18"/>
        </w:rPr>
        <w:t xml:space="preserve"> de cette obligation, l</w:t>
      </w:r>
      <w:r w:rsidR="006F649C" w:rsidRPr="00C0645B">
        <w:rPr>
          <w:color w:val="000000"/>
          <w:sz w:val="18"/>
          <w:szCs w:val="18"/>
        </w:rPr>
        <w:t>e</w:t>
      </w:r>
      <w:r w:rsidRPr="00C0645B">
        <w:rPr>
          <w:color w:val="000000"/>
          <w:sz w:val="18"/>
          <w:szCs w:val="18"/>
        </w:rPr>
        <w:t xml:space="preserve"> ‘Con</w:t>
      </w:r>
      <w:r w:rsidR="006F649C" w:rsidRPr="00C0645B">
        <w:rPr>
          <w:color w:val="000000"/>
          <w:sz w:val="18"/>
          <w:szCs w:val="18"/>
        </w:rPr>
        <w:t>trat</w:t>
      </w:r>
      <w:r w:rsidRPr="00C0645B">
        <w:rPr>
          <w:color w:val="000000"/>
          <w:sz w:val="18"/>
          <w:szCs w:val="18"/>
        </w:rPr>
        <w:t>’ peut être résilié dans les conditions définies à l’alinéa 3 de l’article 12.</w:t>
      </w:r>
    </w:p>
    <w:p w:rsidR="00B92E3B" w:rsidRPr="00C0645B" w:rsidRDefault="00B92E3B" w:rsidP="001B6F94">
      <w:pPr>
        <w:autoSpaceDE w:val="0"/>
        <w:autoSpaceDN w:val="0"/>
        <w:adjustRightInd w:val="0"/>
        <w:jc w:val="both"/>
        <w:rPr>
          <w:color w:val="000000"/>
          <w:sz w:val="18"/>
          <w:szCs w:val="18"/>
        </w:rPr>
      </w:pPr>
    </w:p>
    <w:p w:rsidR="003531A2" w:rsidRPr="00C0645B" w:rsidRDefault="003531A2" w:rsidP="001B6F94">
      <w:pPr>
        <w:autoSpaceDE w:val="0"/>
        <w:autoSpaceDN w:val="0"/>
        <w:adjustRightInd w:val="0"/>
        <w:jc w:val="both"/>
        <w:rPr>
          <w:b/>
          <w:bCs/>
          <w:color w:val="000000"/>
          <w:sz w:val="18"/>
          <w:szCs w:val="18"/>
        </w:rPr>
      </w:pPr>
      <w:r w:rsidRPr="00C0645B">
        <w:rPr>
          <w:b/>
          <w:bCs/>
          <w:color w:val="000000"/>
          <w:sz w:val="18"/>
          <w:szCs w:val="18"/>
        </w:rPr>
        <w:t>Article 4 – Gestion, entretien et remplacement</w:t>
      </w:r>
    </w:p>
    <w:p w:rsidR="003E0549" w:rsidRPr="00C0645B" w:rsidRDefault="003531A2" w:rsidP="001B6F94">
      <w:pPr>
        <w:autoSpaceDE w:val="0"/>
        <w:autoSpaceDN w:val="0"/>
        <w:adjustRightInd w:val="0"/>
        <w:jc w:val="both"/>
        <w:rPr>
          <w:color w:val="000000"/>
          <w:sz w:val="18"/>
          <w:szCs w:val="18"/>
        </w:rPr>
      </w:pPr>
      <w:r w:rsidRPr="00C0645B">
        <w:rPr>
          <w:color w:val="000000"/>
          <w:sz w:val="18"/>
          <w:szCs w:val="18"/>
        </w:rPr>
        <w:t>La gestion</w:t>
      </w:r>
      <w:r w:rsidR="003E0549" w:rsidRPr="00C0645B">
        <w:rPr>
          <w:color w:val="000000"/>
          <w:sz w:val="18"/>
          <w:szCs w:val="18"/>
        </w:rPr>
        <w:t xml:space="preserve"> et</w:t>
      </w:r>
      <w:r w:rsidRPr="00C0645B">
        <w:rPr>
          <w:color w:val="000000"/>
          <w:sz w:val="18"/>
          <w:szCs w:val="18"/>
        </w:rPr>
        <w:t xml:space="preserve"> l’entretien des ‘Lignes’</w:t>
      </w:r>
      <w:r w:rsidR="00023224" w:rsidRPr="00C0645B">
        <w:rPr>
          <w:color w:val="000000"/>
          <w:sz w:val="18"/>
          <w:szCs w:val="18"/>
        </w:rPr>
        <w:t xml:space="preserve"> appartenant au ‘Propriétaire’</w:t>
      </w:r>
      <w:r w:rsidRPr="00C0645B">
        <w:rPr>
          <w:color w:val="000000"/>
          <w:sz w:val="18"/>
          <w:szCs w:val="18"/>
        </w:rPr>
        <w:t>, des équipements et des infrastructures d’accueil installés ou utilisés en application de l’article 3 sont assurés par l’‘Opérateur’. Le ‘Propriétaire’ autorise l’‘Opérateur’ à mettre à disposition d’‘opérateurs tiers’ toutes les ressources nécessaires au titre de l’accès aux ‘Lignes’. L’‘Opérateur’ est responsable de ces opérations et en informe le ‘Propriétaire’.</w:t>
      </w:r>
    </w:p>
    <w:p w:rsidR="003531A2" w:rsidRPr="00C0645B" w:rsidRDefault="003531A2" w:rsidP="001B6F94">
      <w:pPr>
        <w:autoSpaceDE w:val="0"/>
        <w:autoSpaceDN w:val="0"/>
        <w:adjustRightInd w:val="0"/>
        <w:jc w:val="both"/>
        <w:rPr>
          <w:color w:val="000000"/>
          <w:sz w:val="18"/>
          <w:szCs w:val="18"/>
        </w:rPr>
      </w:pPr>
    </w:p>
    <w:p w:rsidR="003531A2" w:rsidRPr="00C0645B" w:rsidRDefault="003531A2" w:rsidP="001B6F94">
      <w:pPr>
        <w:autoSpaceDE w:val="0"/>
        <w:autoSpaceDN w:val="0"/>
        <w:adjustRightInd w:val="0"/>
        <w:jc w:val="both"/>
        <w:rPr>
          <w:b/>
          <w:bCs/>
          <w:color w:val="000000"/>
          <w:sz w:val="18"/>
          <w:szCs w:val="18"/>
        </w:rPr>
      </w:pPr>
      <w:r w:rsidRPr="00C0645B">
        <w:rPr>
          <w:b/>
          <w:bCs/>
          <w:color w:val="000000"/>
          <w:sz w:val="18"/>
          <w:szCs w:val="18"/>
        </w:rPr>
        <w:t>Article 5 – Modalités d’accès au bâtiment</w:t>
      </w:r>
    </w:p>
    <w:p w:rsidR="003531A2" w:rsidRPr="00C0645B" w:rsidRDefault="003531A2" w:rsidP="001B6F94">
      <w:pPr>
        <w:autoSpaceDE w:val="0"/>
        <w:autoSpaceDN w:val="0"/>
        <w:adjustRightInd w:val="0"/>
        <w:jc w:val="both"/>
        <w:rPr>
          <w:color w:val="000000"/>
          <w:sz w:val="18"/>
          <w:szCs w:val="18"/>
        </w:rPr>
      </w:pPr>
      <w:r w:rsidRPr="00C0645B">
        <w:rPr>
          <w:color w:val="000000"/>
          <w:sz w:val="18"/>
          <w:szCs w:val="18"/>
        </w:rPr>
        <w:t>L’‘Opérateur’ respecte les modalités d’accès au bâtiment définies dans les conditions spécifiques à l’occasion de toute intervention nécessaire aux opérations</w:t>
      </w:r>
      <w:r w:rsidR="00245866" w:rsidRPr="00C0645B">
        <w:rPr>
          <w:color w:val="000000"/>
          <w:sz w:val="18"/>
          <w:szCs w:val="18"/>
        </w:rPr>
        <w:t xml:space="preserve"> d’audit, d’</w:t>
      </w:r>
      <w:r w:rsidRPr="00C0645B">
        <w:rPr>
          <w:color w:val="000000"/>
          <w:sz w:val="18"/>
          <w:szCs w:val="18"/>
        </w:rPr>
        <w:t>installation</w:t>
      </w:r>
      <w:r w:rsidR="00EA3EAB" w:rsidRPr="00C0645B">
        <w:rPr>
          <w:color w:val="000000"/>
          <w:sz w:val="18"/>
          <w:szCs w:val="18"/>
        </w:rPr>
        <w:t xml:space="preserve"> (Point de </w:t>
      </w:r>
      <w:r w:rsidR="001533E9" w:rsidRPr="00C0645B">
        <w:rPr>
          <w:color w:val="000000"/>
          <w:sz w:val="18"/>
          <w:szCs w:val="18"/>
        </w:rPr>
        <w:t>Mutualisation</w:t>
      </w:r>
      <w:r w:rsidR="00EA3EAB" w:rsidRPr="00C0645B">
        <w:rPr>
          <w:color w:val="000000"/>
          <w:sz w:val="18"/>
          <w:szCs w:val="18"/>
        </w:rPr>
        <w:t xml:space="preserve"> et câbles des ‘opérateurs tiers’</w:t>
      </w:r>
      <w:r w:rsidR="00F77E79" w:rsidRPr="00C0645B">
        <w:rPr>
          <w:color w:val="000000"/>
          <w:sz w:val="18"/>
          <w:szCs w:val="18"/>
        </w:rPr>
        <w:t>)</w:t>
      </w:r>
      <w:r w:rsidRPr="00C0645B">
        <w:rPr>
          <w:color w:val="000000"/>
          <w:sz w:val="18"/>
          <w:szCs w:val="18"/>
        </w:rPr>
        <w:t>, de gestion, d’entretien et de remplacement. Le ‘Propriétaire’ garantit cet accès à l’‘Opérateur’, à tout tiers mandaté par lui et, à ce titre, aux ’opérateurs tiers’.</w:t>
      </w:r>
    </w:p>
    <w:p w:rsidR="00B92E3B" w:rsidRPr="00C0645B" w:rsidRDefault="00B92E3B" w:rsidP="00B92E3B">
      <w:pPr>
        <w:autoSpaceDE w:val="0"/>
        <w:autoSpaceDN w:val="0"/>
        <w:adjustRightInd w:val="0"/>
        <w:jc w:val="both"/>
        <w:rPr>
          <w:b/>
          <w:bCs/>
          <w:color w:val="000000"/>
          <w:sz w:val="18"/>
          <w:szCs w:val="18"/>
        </w:rPr>
      </w:pPr>
    </w:p>
    <w:p w:rsidR="003531A2" w:rsidRPr="00C0645B" w:rsidRDefault="003531A2" w:rsidP="001B6F94">
      <w:pPr>
        <w:autoSpaceDE w:val="0"/>
        <w:autoSpaceDN w:val="0"/>
        <w:adjustRightInd w:val="0"/>
        <w:jc w:val="both"/>
        <w:rPr>
          <w:b/>
          <w:bCs/>
          <w:color w:val="000000"/>
          <w:sz w:val="18"/>
          <w:szCs w:val="18"/>
        </w:rPr>
      </w:pPr>
      <w:r w:rsidRPr="00C0645B">
        <w:rPr>
          <w:b/>
          <w:bCs/>
          <w:color w:val="000000"/>
          <w:sz w:val="18"/>
          <w:szCs w:val="18"/>
        </w:rPr>
        <w:t>Article 6 – Raccordement des Lignes à un réseau de communications électroniques à très haut débit ouvert au public</w:t>
      </w:r>
    </w:p>
    <w:p w:rsidR="003531A2" w:rsidRPr="00C0645B" w:rsidRDefault="003531A2" w:rsidP="001B6F94">
      <w:pPr>
        <w:autoSpaceDE w:val="0"/>
        <w:autoSpaceDN w:val="0"/>
        <w:adjustRightInd w:val="0"/>
        <w:jc w:val="both"/>
        <w:rPr>
          <w:color w:val="000000"/>
          <w:sz w:val="18"/>
          <w:szCs w:val="18"/>
        </w:rPr>
      </w:pPr>
      <w:r w:rsidRPr="00C0645B">
        <w:rPr>
          <w:color w:val="000000"/>
          <w:sz w:val="18"/>
          <w:szCs w:val="18"/>
        </w:rPr>
        <w:t xml:space="preserve">Le raccordement des Lignes à un réseau de communications électroniques à très haut débit ouvert au public interviendra </w:t>
      </w:r>
      <w:r w:rsidR="00C247F2" w:rsidRPr="00C0645B">
        <w:rPr>
          <w:color w:val="000000"/>
          <w:sz w:val="18"/>
          <w:szCs w:val="18"/>
        </w:rPr>
        <w:t xml:space="preserve">au plus tard </w:t>
      </w:r>
      <w:proofErr w:type="gramStart"/>
      <w:r w:rsidR="00C247F2" w:rsidRPr="00C0645B">
        <w:rPr>
          <w:color w:val="000000"/>
          <w:sz w:val="18"/>
          <w:szCs w:val="18"/>
        </w:rPr>
        <w:t>le ..</w:t>
      </w:r>
      <w:proofErr w:type="gramEnd"/>
      <w:r w:rsidR="00C247F2" w:rsidRPr="00C0645B">
        <w:rPr>
          <w:color w:val="000000"/>
          <w:sz w:val="18"/>
          <w:szCs w:val="18"/>
        </w:rPr>
        <w:t>/../….</w:t>
      </w:r>
    </w:p>
    <w:p w:rsidR="003531A2" w:rsidRPr="00C0645B" w:rsidRDefault="003531A2" w:rsidP="001B6F94">
      <w:pPr>
        <w:autoSpaceDE w:val="0"/>
        <w:autoSpaceDN w:val="0"/>
        <w:adjustRightInd w:val="0"/>
        <w:jc w:val="both"/>
        <w:rPr>
          <w:b/>
          <w:bCs/>
          <w:i/>
          <w:iCs/>
          <w:color w:val="000000"/>
          <w:sz w:val="18"/>
          <w:szCs w:val="18"/>
          <w:u w:val="single"/>
        </w:rPr>
      </w:pPr>
    </w:p>
    <w:p w:rsidR="003531A2" w:rsidRPr="00C0645B" w:rsidRDefault="003531A2" w:rsidP="001B6F94">
      <w:pPr>
        <w:autoSpaceDE w:val="0"/>
        <w:autoSpaceDN w:val="0"/>
        <w:adjustRightInd w:val="0"/>
        <w:jc w:val="both"/>
        <w:rPr>
          <w:b/>
          <w:bCs/>
          <w:color w:val="000000"/>
          <w:sz w:val="18"/>
          <w:szCs w:val="18"/>
        </w:rPr>
      </w:pPr>
      <w:r w:rsidRPr="00C0645B">
        <w:rPr>
          <w:b/>
          <w:bCs/>
          <w:color w:val="000000"/>
          <w:sz w:val="18"/>
          <w:szCs w:val="18"/>
        </w:rPr>
        <w:t>Article 7 – Responsabilité et assurances</w:t>
      </w:r>
    </w:p>
    <w:p w:rsidR="003531A2" w:rsidRPr="00C0645B" w:rsidRDefault="003531A2" w:rsidP="001B6F94">
      <w:pPr>
        <w:autoSpaceDE w:val="0"/>
        <w:autoSpaceDN w:val="0"/>
        <w:adjustRightInd w:val="0"/>
        <w:jc w:val="both"/>
        <w:rPr>
          <w:sz w:val="18"/>
          <w:szCs w:val="18"/>
        </w:rPr>
      </w:pPr>
      <w:r w:rsidRPr="00C0645B">
        <w:rPr>
          <w:color w:val="000000"/>
          <w:sz w:val="18"/>
          <w:szCs w:val="18"/>
        </w:rPr>
        <w:t xml:space="preserve">L’‘Opérateur’ est responsable des dommages tant matériels que corporels causés par les travaux ou par ses installations et équipements, tant pour </w:t>
      </w:r>
      <w:r w:rsidR="00AC74BE" w:rsidRPr="00C0645B">
        <w:rPr>
          <w:color w:val="000000"/>
          <w:sz w:val="18"/>
          <w:szCs w:val="18"/>
        </w:rPr>
        <w:t>lui-même</w:t>
      </w:r>
      <w:r w:rsidRPr="00C0645B">
        <w:rPr>
          <w:color w:val="000000"/>
          <w:sz w:val="18"/>
          <w:szCs w:val="18"/>
        </w:rPr>
        <w:t xml:space="preserve"> que pour les tiers mandatés par lui, et ce à l’égard du ‘Propriétaire’, de ses ayants droits et des tiers qui se trouveraient dans la propriété privée au</w:t>
      </w:r>
      <w:r w:rsidRPr="00C0645B">
        <w:rPr>
          <w:sz w:val="18"/>
          <w:szCs w:val="18"/>
        </w:rPr>
        <w:t xml:space="preserve"> moment des travaux. Préalablement au commencement des travaux, il contracte les assurances nécessaires pour couvrir les éventuels dommages matériels ou corporels, dont le périmètre et le montant du plafond sont précisés dans les conditions spécifiques, et s’engage à en justifier à la première demande du ‘Propriétaire’.</w:t>
      </w:r>
    </w:p>
    <w:p w:rsidR="003531A2" w:rsidRPr="00C0645B" w:rsidRDefault="00094F2E" w:rsidP="001B6F94">
      <w:pPr>
        <w:autoSpaceDE w:val="0"/>
        <w:autoSpaceDN w:val="0"/>
        <w:adjustRightInd w:val="0"/>
        <w:jc w:val="both"/>
        <w:rPr>
          <w:sz w:val="18"/>
          <w:szCs w:val="18"/>
        </w:rPr>
      </w:pPr>
      <w:r w:rsidRPr="00C0645B">
        <w:rPr>
          <w:sz w:val="18"/>
          <w:szCs w:val="18"/>
        </w:rPr>
        <w:t>Sur demande d’une des deux parties, l</w:t>
      </w:r>
      <w:r w:rsidR="003531A2" w:rsidRPr="00C0645B">
        <w:rPr>
          <w:sz w:val="18"/>
          <w:szCs w:val="18"/>
        </w:rPr>
        <w:t>’‘Opérateur’ et le ‘Propriétaire’ établissent un état des lieux contradictoire, selon les modalités prévues à l’article 14.2 des</w:t>
      </w:r>
      <w:r w:rsidR="0058493C" w:rsidRPr="00C0645B">
        <w:rPr>
          <w:sz w:val="18"/>
          <w:szCs w:val="18"/>
        </w:rPr>
        <w:t xml:space="preserve"> </w:t>
      </w:r>
      <w:r w:rsidR="003531A2" w:rsidRPr="00C0645B">
        <w:rPr>
          <w:sz w:val="18"/>
          <w:szCs w:val="18"/>
        </w:rPr>
        <w:t>conditions spécifiques avant les travaux et après achèvement des travaux d’installation</w:t>
      </w:r>
      <w:r w:rsidRPr="00C0645B">
        <w:rPr>
          <w:sz w:val="18"/>
          <w:szCs w:val="18"/>
        </w:rPr>
        <w:t xml:space="preserve"> du Point de Mutualisation</w:t>
      </w:r>
      <w:r w:rsidR="003531A2" w:rsidRPr="00C0645B">
        <w:rPr>
          <w:sz w:val="18"/>
          <w:szCs w:val="18"/>
        </w:rPr>
        <w:t>. En cas de dégradations imputables aux travaux, l’‘Opérateur’ assure, à ses frais exclusifs, la remise en état des lieux</w:t>
      </w:r>
    </w:p>
    <w:p w:rsidR="00094F2E" w:rsidRPr="00C0645B" w:rsidRDefault="00094F2E" w:rsidP="001B6F94">
      <w:pPr>
        <w:autoSpaceDE w:val="0"/>
        <w:autoSpaceDN w:val="0"/>
        <w:adjustRightInd w:val="0"/>
        <w:jc w:val="both"/>
        <w:rPr>
          <w:color w:val="000000"/>
          <w:sz w:val="18"/>
          <w:szCs w:val="18"/>
        </w:rPr>
      </w:pPr>
    </w:p>
    <w:p w:rsidR="003531A2" w:rsidRPr="00C0645B" w:rsidRDefault="003531A2" w:rsidP="001B6F94">
      <w:pPr>
        <w:autoSpaceDE w:val="0"/>
        <w:autoSpaceDN w:val="0"/>
        <w:adjustRightInd w:val="0"/>
        <w:jc w:val="both"/>
        <w:rPr>
          <w:color w:val="000000"/>
          <w:sz w:val="18"/>
          <w:szCs w:val="18"/>
        </w:rPr>
      </w:pPr>
      <w:r w:rsidRPr="00C0645B">
        <w:rPr>
          <w:b/>
          <w:bCs/>
          <w:color w:val="000000"/>
          <w:sz w:val="18"/>
          <w:szCs w:val="18"/>
        </w:rPr>
        <w:lastRenderedPageBreak/>
        <w:t>Article 8 – Information du ‘Propriétaire’, de l’‘Opérateur’ et des ‘Opérateurs tiers’</w:t>
      </w:r>
    </w:p>
    <w:p w:rsidR="00154B4F" w:rsidRPr="00C0645B" w:rsidRDefault="003531A2" w:rsidP="001B6F94">
      <w:pPr>
        <w:autoSpaceDE w:val="0"/>
        <w:autoSpaceDN w:val="0"/>
        <w:adjustRightInd w:val="0"/>
        <w:jc w:val="both"/>
        <w:rPr>
          <w:color w:val="000000"/>
          <w:sz w:val="18"/>
          <w:szCs w:val="18"/>
        </w:rPr>
      </w:pPr>
      <w:r w:rsidRPr="00C0645B">
        <w:rPr>
          <w:color w:val="000000"/>
          <w:sz w:val="18"/>
          <w:szCs w:val="18"/>
        </w:rPr>
        <w:t>Préalablement à l’exécution des travaux, l’‘Opérateur’ propose au ‘Propriétaire’ un</w:t>
      </w:r>
      <w:r w:rsidR="00AA0736" w:rsidRPr="00C0645B">
        <w:rPr>
          <w:color w:val="000000"/>
          <w:sz w:val="18"/>
          <w:szCs w:val="18"/>
        </w:rPr>
        <w:t xml:space="preserve"> audit </w:t>
      </w:r>
      <w:r w:rsidR="00CE79AA" w:rsidRPr="00C0645B">
        <w:rPr>
          <w:color w:val="000000"/>
          <w:sz w:val="18"/>
          <w:szCs w:val="18"/>
        </w:rPr>
        <w:t>de</w:t>
      </w:r>
      <w:r w:rsidR="00AA0736" w:rsidRPr="00C0645B">
        <w:rPr>
          <w:color w:val="000000"/>
          <w:sz w:val="18"/>
          <w:szCs w:val="18"/>
        </w:rPr>
        <w:t>s ‘Lignes’ pré installées</w:t>
      </w:r>
      <w:r w:rsidR="00CE79AA" w:rsidRPr="00C0645B">
        <w:rPr>
          <w:color w:val="000000"/>
          <w:sz w:val="18"/>
          <w:szCs w:val="18"/>
        </w:rPr>
        <w:t xml:space="preserve"> ainsi que des documents fournis</w:t>
      </w:r>
      <w:r w:rsidR="00154B4F" w:rsidRPr="00C0645B">
        <w:rPr>
          <w:color w:val="000000"/>
          <w:sz w:val="18"/>
          <w:szCs w:val="18"/>
        </w:rPr>
        <w:t>, un</w:t>
      </w:r>
      <w:r w:rsidRPr="00C0645B">
        <w:rPr>
          <w:color w:val="000000"/>
          <w:sz w:val="18"/>
          <w:szCs w:val="18"/>
        </w:rPr>
        <w:t xml:space="preserve"> plan d’installation des équipements</w:t>
      </w:r>
      <w:r w:rsidR="00154B4F" w:rsidRPr="00C0645B">
        <w:rPr>
          <w:color w:val="000000"/>
          <w:sz w:val="18"/>
          <w:szCs w:val="18"/>
        </w:rPr>
        <w:t xml:space="preserve"> de mutualisation et toutes informations sur les modifications à apporter aux installations en places</w:t>
      </w:r>
      <w:r w:rsidR="00E43A75" w:rsidRPr="00C0645B">
        <w:rPr>
          <w:color w:val="000000"/>
          <w:sz w:val="18"/>
          <w:szCs w:val="18"/>
        </w:rPr>
        <w:t xml:space="preserve"> pour la mise en œuvre du présent ‘Contrat’.</w:t>
      </w:r>
    </w:p>
    <w:p w:rsidR="003531A2" w:rsidRPr="00C0645B" w:rsidRDefault="00E43A75" w:rsidP="001B6F94">
      <w:pPr>
        <w:autoSpaceDE w:val="0"/>
        <w:autoSpaceDN w:val="0"/>
        <w:adjustRightInd w:val="0"/>
        <w:jc w:val="both"/>
        <w:rPr>
          <w:color w:val="000000"/>
          <w:sz w:val="18"/>
          <w:szCs w:val="18"/>
        </w:rPr>
      </w:pPr>
      <w:r w:rsidRPr="00C0645B">
        <w:rPr>
          <w:color w:val="000000"/>
          <w:sz w:val="18"/>
          <w:szCs w:val="18"/>
        </w:rPr>
        <w:t>Après les travaux, l</w:t>
      </w:r>
      <w:r w:rsidR="003531A2" w:rsidRPr="00C0645B">
        <w:rPr>
          <w:color w:val="000000"/>
          <w:sz w:val="18"/>
          <w:szCs w:val="18"/>
        </w:rPr>
        <w:t>’‘Opérateur’ tient à jour ce document et le tient à disposition du ‘Propriétaire’ ainsi que toutes les informations utiles sur les modifications apportées aux installations établies dans le cadre d</w:t>
      </w:r>
      <w:r w:rsidRPr="00C0645B">
        <w:rPr>
          <w:color w:val="000000"/>
          <w:sz w:val="18"/>
          <w:szCs w:val="18"/>
        </w:rPr>
        <w:t>u</w:t>
      </w:r>
      <w:r w:rsidR="003531A2" w:rsidRPr="00C0645B">
        <w:rPr>
          <w:color w:val="000000"/>
          <w:sz w:val="18"/>
          <w:szCs w:val="18"/>
        </w:rPr>
        <w:t xml:space="preserve"> ‘Con</w:t>
      </w:r>
      <w:r w:rsidRPr="00C0645B">
        <w:rPr>
          <w:color w:val="000000"/>
          <w:sz w:val="18"/>
          <w:szCs w:val="18"/>
        </w:rPr>
        <w:t>trat</w:t>
      </w:r>
      <w:r w:rsidR="003531A2" w:rsidRPr="00C0645B">
        <w:rPr>
          <w:color w:val="000000"/>
          <w:sz w:val="18"/>
          <w:szCs w:val="18"/>
        </w:rPr>
        <w:t>’, selon les modalités définies dans les conditions spécifiques.</w:t>
      </w:r>
    </w:p>
    <w:p w:rsidR="003531A2" w:rsidRPr="00C0645B" w:rsidRDefault="003531A2" w:rsidP="001B6F94">
      <w:pPr>
        <w:autoSpaceDE w:val="0"/>
        <w:autoSpaceDN w:val="0"/>
        <w:adjustRightInd w:val="0"/>
        <w:jc w:val="both"/>
        <w:rPr>
          <w:color w:val="000000"/>
          <w:sz w:val="18"/>
          <w:szCs w:val="18"/>
        </w:rPr>
      </w:pPr>
      <w:r w:rsidRPr="00C0645B">
        <w:rPr>
          <w:color w:val="000000"/>
          <w:sz w:val="18"/>
          <w:szCs w:val="18"/>
        </w:rPr>
        <w:t>Dans le mois suivant la signature d</w:t>
      </w:r>
      <w:r w:rsidR="00E43A75" w:rsidRPr="00C0645B">
        <w:rPr>
          <w:color w:val="000000"/>
          <w:sz w:val="18"/>
          <w:szCs w:val="18"/>
        </w:rPr>
        <w:t>u</w:t>
      </w:r>
      <w:r w:rsidRPr="00C0645B">
        <w:rPr>
          <w:color w:val="000000"/>
          <w:sz w:val="18"/>
          <w:szCs w:val="18"/>
        </w:rPr>
        <w:t xml:space="preserve"> ‘Con</w:t>
      </w:r>
      <w:r w:rsidR="00E43A75" w:rsidRPr="00C0645B">
        <w:rPr>
          <w:color w:val="000000"/>
          <w:sz w:val="18"/>
          <w:szCs w:val="18"/>
        </w:rPr>
        <w:t>trat</w:t>
      </w:r>
      <w:r w:rsidRPr="00C0645B">
        <w:rPr>
          <w:color w:val="000000"/>
          <w:sz w:val="18"/>
          <w:szCs w:val="18"/>
        </w:rPr>
        <w:t>’, l’‘Opérateur’ en informe les ‘Opérateurs tiers’ conformément à l’article R. 9- 2 III du CPCE.</w:t>
      </w:r>
    </w:p>
    <w:p w:rsidR="00AA0736" w:rsidRPr="00C0645B" w:rsidRDefault="003531A2" w:rsidP="001B6F94">
      <w:pPr>
        <w:autoSpaceDE w:val="0"/>
        <w:autoSpaceDN w:val="0"/>
        <w:adjustRightInd w:val="0"/>
        <w:jc w:val="both"/>
        <w:rPr>
          <w:color w:val="000000"/>
          <w:sz w:val="18"/>
          <w:szCs w:val="18"/>
        </w:rPr>
      </w:pPr>
      <w:r w:rsidRPr="00C0645B">
        <w:rPr>
          <w:color w:val="000000"/>
          <w:sz w:val="18"/>
          <w:szCs w:val="18"/>
        </w:rPr>
        <w:t xml:space="preserve">Le ‘Propriétaire’ informe l’‘Opérateur’ de la situation et des caractéristiques de l’immeuble, </w:t>
      </w:r>
      <w:r w:rsidR="00E43A75" w:rsidRPr="00C0645B">
        <w:rPr>
          <w:color w:val="000000"/>
          <w:sz w:val="18"/>
          <w:szCs w:val="18"/>
        </w:rPr>
        <w:t>tant pour l</w:t>
      </w:r>
      <w:r w:rsidRPr="00C0645B">
        <w:rPr>
          <w:color w:val="000000"/>
          <w:sz w:val="18"/>
          <w:szCs w:val="18"/>
        </w:rPr>
        <w:t>a réalisation des travaux d’installation</w:t>
      </w:r>
      <w:r w:rsidR="00E43A75" w:rsidRPr="00C0645B">
        <w:rPr>
          <w:color w:val="000000"/>
          <w:sz w:val="18"/>
          <w:szCs w:val="18"/>
        </w:rPr>
        <w:t xml:space="preserve"> du point de mutualisation (</w:t>
      </w:r>
      <w:r w:rsidRPr="00C0645B">
        <w:rPr>
          <w:color w:val="000000"/>
          <w:sz w:val="18"/>
          <w:szCs w:val="18"/>
        </w:rPr>
        <w:t>notamment dans le cadre des études techniques préalables à</w:t>
      </w:r>
      <w:r w:rsidR="00E43A75" w:rsidRPr="00C0645B">
        <w:rPr>
          <w:color w:val="000000"/>
          <w:sz w:val="18"/>
          <w:szCs w:val="18"/>
        </w:rPr>
        <w:t xml:space="preserve"> son </w:t>
      </w:r>
      <w:r w:rsidRPr="00C0645B">
        <w:rPr>
          <w:color w:val="000000"/>
          <w:sz w:val="18"/>
          <w:szCs w:val="18"/>
        </w:rPr>
        <w:t>installation</w:t>
      </w:r>
      <w:r w:rsidR="00E43A75" w:rsidRPr="00C0645B">
        <w:rPr>
          <w:color w:val="000000"/>
          <w:sz w:val="18"/>
          <w:szCs w:val="18"/>
        </w:rPr>
        <w:t>) que pour l’</w:t>
      </w:r>
      <w:r w:rsidR="001533E9" w:rsidRPr="00C0645B">
        <w:rPr>
          <w:color w:val="000000"/>
          <w:sz w:val="18"/>
          <w:szCs w:val="18"/>
        </w:rPr>
        <w:t>exécution</w:t>
      </w:r>
      <w:r w:rsidR="00E43A75" w:rsidRPr="00C0645B">
        <w:rPr>
          <w:color w:val="000000"/>
          <w:sz w:val="18"/>
          <w:szCs w:val="18"/>
        </w:rPr>
        <w:t xml:space="preserve"> du contenu du présent contrat.</w:t>
      </w:r>
    </w:p>
    <w:p w:rsidR="003531A2" w:rsidRPr="00C0645B" w:rsidRDefault="003531A2" w:rsidP="001B6F94">
      <w:pPr>
        <w:autoSpaceDE w:val="0"/>
        <w:autoSpaceDN w:val="0"/>
        <w:adjustRightInd w:val="0"/>
        <w:jc w:val="both"/>
        <w:rPr>
          <w:color w:val="000000"/>
          <w:sz w:val="18"/>
          <w:szCs w:val="18"/>
        </w:rPr>
      </w:pPr>
    </w:p>
    <w:p w:rsidR="003531A2" w:rsidRPr="00C0645B" w:rsidRDefault="003531A2" w:rsidP="001B6F94">
      <w:pPr>
        <w:autoSpaceDE w:val="0"/>
        <w:autoSpaceDN w:val="0"/>
        <w:adjustRightInd w:val="0"/>
        <w:jc w:val="both"/>
        <w:rPr>
          <w:b/>
          <w:bCs/>
          <w:color w:val="000000"/>
          <w:sz w:val="18"/>
          <w:szCs w:val="18"/>
        </w:rPr>
      </w:pPr>
      <w:r w:rsidRPr="00C0645B">
        <w:rPr>
          <w:b/>
          <w:bCs/>
          <w:color w:val="000000"/>
          <w:sz w:val="18"/>
          <w:szCs w:val="18"/>
        </w:rPr>
        <w:t>Article 9 – Dispositions financières</w:t>
      </w:r>
    </w:p>
    <w:p w:rsidR="00E43A75" w:rsidRPr="00C0645B" w:rsidRDefault="003531A2" w:rsidP="001B6F94">
      <w:pPr>
        <w:autoSpaceDE w:val="0"/>
        <w:autoSpaceDN w:val="0"/>
        <w:adjustRightInd w:val="0"/>
        <w:jc w:val="both"/>
        <w:rPr>
          <w:color w:val="000000"/>
          <w:sz w:val="18"/>
          <w:szCs w:val="18"/>
        </w:rPr>
      </w:pPr>
      <w:r w:rsidRPr="00C0645B">
        <w:rPr>
          <w:color w:val="000000"/>
          <w:sz w:val="18"/>
          <w:szCs w:val="18"/>
        </w:rPr>
        <w:t xml:space="preserve">L’autorisation accordée par le ‘Propriétaire’ à l’‘Opérateur’ d’installer </w:t>
      </w:r>
      <w:r w:rsidR="00E43A75" w:rsidRPr="00C0645B">
        <w:rPr>
          <w:color w:val="000000"/>
          <w:sz w:val="18"/>
          <w:szCs w:val="18"/>
        </w:rPr>
        <w:t xml:space="preserve">à sa charge le point de mutualisation, </w:t>
      </w:r>
      <w:r w:rsidRPr="00C0645B">
        <w:rPr>
          <w:color w:val="000000"/>
          <w:sz w:val="18"/>
          <w:szCs w:val="18"/>
        </w:rPr>
        <w:t>d’utiliser les ‘Lignes’</w:t>
      </w:r>
      <w:r w:rsidR="00E43A75" w:rsidRPr="00C0645B">
        <w:rPr>
          <w:color w:val="000000"/>
          <w:sz w:val="18"/>
          <w:szCs w:val="18"/>
        </w:rPr>
        <w:t xml:space="preserve"> pré installées</w:t>
      </w:r>
      <w:r w:rsidRPr="00C0645B">
        <w:rPr>
          <w:color w:val="000000"/>
          <w:sz w:val="18"/>
          <w:szCs w:val="18"/>
        </w:rPr>
        <w:t>, équipements et infrastructures d’accueil n’est assortie d’aucune contrepart</w:t>
      </w:r>
      <w:r w:rsidR="00E43A75" w:rsidRPr="00C0645B">
        <w:rPr>
          <w:color w:val="000000"/>
          <w:sz w:val="18"/>
          <w:szCs w:val="18"/>
        </w:rPr>
        <w:t>ie financière. L</w:t>
      </w:r>
      <w:r w:rsidRPr="00C0645B">
        <w:rPr>
          <w:color w:val="000000"/>
          <w:sz w:val="18"/>
          <w:szCs w:val="18"/>
        </w:rPr>
        <w:t>’entretien, la gestion des ‘Lignes’ se font aux frais de l’‘Opérateur’.</w:t>
      </w:r>
      <w:r w:rsidR="00E43A75" w:rsidRPr="00C0645B">
        <w:rPr>
          <w:color w:val="000000"/>
          <w:sz w:val="18"/>
          <w:szCs w:val="18"/>
        </w:rPr>
        <w:t xml:space="preserve"> Par contre, toute remise en état ou remplacement des Lignes et équipements, travaux nécessitant le déplacement du réseau intérieur, fournitures de documents tels que demandés pour l’audit restent à la charge du </w:t>
      </w:r>
      <w:r w:rsidR="00897159" w:rsidRPr="00C0645B">
        <w:rPr>
          <w:color w:val="000000"/>
          <w:sz w:val="18"/>
          <w:szCs w:val="18"/>
        </w:rPr>
        <w:t>‘P</w:t>
      </w:r>
      <w:r w:rsidR="00E43A75" w:rsidRPr="00C0645B">
        <w:rPr>
          <w:color w:val="000000"/>
          <w:sz w:val="18"/>
          <w:szCs w:val="18"/>
        </w:rPr>
        <w:t>ropriétaire</w:t>
      </w:r>
      <w:r w:rsidR="00897159" w:rsidRPr="00C0645B">
        <w:rPr>
          <w:color w:val="000000"/>
          <w:sz w:val="18"/>
          <w:szCs w:val="18"/>
        </w:rPr>
        <w:t>’.</w:t>
      </w:r>
    </w:p>
    <w:p w:rsidR="003531A2" w:rsidRPr="00C0645B" w:rsidRDefault="003531A2" w:rsidP="001B6F94">
      <w:pPr>
        <w:autoSpaceDE w:val="0"/>
        <w:autoSpaceDN w:val="0"/>
        <w:adjustRightInd w:val="0"/>
        <w:jc w:val="both"/>
        <w:rPr>
          <w:color w:val="000000"/>
          <w:sz w:val="18"/>
          <w:szCs w:val="18"/>
        </w:rPr>
      </w:pPr>
    </w:p>
    <w:p w:rsidR="003531A2" w:rsidRPr="00C0645B" w:rsidRDefault="003531A2" w:rsidP="001B6F94">
      <w:pPr>
        <w:autoSpaceDE w:val="0"/>
        <w:autoSpaceDN w:val="0"/>
        <w:adjustRightInd w:val="0"/>
        <w:jc w:val="both"/>
        <w:rPr>
          <w:b/>
          <w:bCs/>
          <w:color w:val="000000"/>
          <w:sz w:val="18"/>
          <w:szCs w:val="18"/>
        </w:rPr>
      </w:pPr>
      <w:r w:rsidRPr="00C0645B">
        <w:rPr>
          <w:b/>
          <w:bCs/>
          <w:color w:val="000000"/>
          <w:sz w:val="18"/>
          <w:szCs w:val="18"/>
        </w:rPr>
        <w:t>Article 10 – Propriété</w:t>
      </w:r>
    </w:p>
    <w:p w:rsidR="003531A2" w:rsidRPr="00C0645B" w:rsidRDefault="003531A2" w:rsidP="001B6F94">
      <w:pPr>
        <w:autoSpaceDE w:val="0"/>
        <w:autoSpaceDN w:val="0"/>
        <w:adjustRightInd w:val="0"/>
        <w:jc w:val="both"/>
        <w:rPr>
          <w:color w:val="000000"/>
          <w:sz w:val="18"/>
          <w:szCs w:val="18"/>
        </w:rPr>
      </w:pPr>
      <w:r w:rsidRPr="00C0645B">
        <w:rPr>
          <w:color w:val="000000"/>
          <w:sz w:val="18"/>
          <w:szCs w:val="18"/>
        </w:rPr>
        <w:t xml:space="preserve">L’‘Opérateur’ est propriétaire des équipements et infrastructures d’accueil qu’il a </w:t>
      </w:r>
      <w:r w:rsidR="00454087" w:rsidRPr="00C0645B">
        <w:rPr>
          <w:color w:val="000000"/>
          <w:sz w:val="18"/>
          <w:szCs w:val="18"/>
        </w:rPr>
        <w:t xml:space="preserve">été amené à </w:t>
      </w:r>
      <w:r w:rsidR="001533E9" w:rsidRPr="00C0645B">
        <w:rPr>
          <w:color w:val="000000"/>
          <w:sz w:val="18"/>
          <w:szCs w:val="18"/>
        </w:rPr>
        <w:t>installer</w:t>
      </w:r>
      <w:r w:rsidRPr="00C0645B">
        <w:rPr>
          <w:color w:val="000000"/>
          <w:sz w:val="18"/>
          <w:szCs w:val="18"/>
        </w:rPr>
        <w:t xml:space="preserve"> dans l’immeuble</w:t>
      </w:r>
      <w:r w:rsidR="00454087" w:rsidRPr="00C0645B">
        <w:rPr>
          <w:color w:val="000000"/>
          <w:sz w:val="18"/>
          <w:szCs w:val="18"/>
        </w:rPr>
        <w:t xml:space="preserve"> (Point de Mutualisation, câble raccordant l’immeuble à la partie publique)</w:t>
      </w:r>
      <w:r w:rsidRPr="00C0645B">
        <w:rPr>
          <w:color w:val="000000"/>
          <w:sz w:val="18"/>
          <w:szCs w:val="18"/>
        </w:rPr>
        <w:t>, et le demeure au terme d</w:t>
      </w:r>
      <w:r w:rsidR="00454087" w:rsidRPr="00C0645B">
        <w:rPr>
          <w:color w:val="000000"/>
          <w:sz w:val="18"/>
          <w:szCs w:val="18"/>
        </w:rPr>
        <w:t>u présent ‘Contrat</w:t>
      </w:r>
      <w:r w:rsidRPr="00C0645B">
        <w:rPr>
          <w:color w:val="000000"/>
          <w:sz w:val="18"/>
          <w:szCs w:val="18"/>
        </w:rPr>
        <w:t>’.</w:t>
      </w:r>
    </w:p>
    <w:p w:rsidR="00B312CD" w:rsidRPr="00C0645B" w:rsidRDefault="00B312CD" w:rsidP="001B6F94">
      <w:pPr>
        <w:jc w:val="both"/>
        <w:rPr>
          <w:color w:val="000000"/>
          <w:sz w:val="18"/>
          <w:szCs w:val="18"/>
        </w:rPr>
      </w:pPr>
      <w:r w:rsidRPr="00C0645B">
        <w:rPr>
          <w:color w:val="000000"/>
          <w:sz w:val="18"/>
          <w:szCs w:val="18"/>
        </w:rPr>
        <w:t xml:space="preserve">Sauf dispositions contraires définies dans les Conditions spécifiques, les </w:t>
      </w:r>
      <w:r w:rsidR="00454087" w:rsidRPr="00C0645B">
        <w:rPr>
          <w:color w:val="000000"/>
          <w:sz w:val="18"/>
          <w:szCs w:val="18"/>
        </w:rPr>
        <w:t>‘</w:t>
      </w:r>
      <w:r w:rsidRPr="00C0645B">
        <w:rPr>
          <w:color w:val="000000"/>
          <w:sz w:val="18"/>
          <w:szCs w:val="18"/>
        </w:rPr>
        <w:t>Lignes</w:t>
      </w:r>
      <w:r w:rsidR="00454087" w:rsidRPr="00C0645B">
        <w:rPr>
          <w:color w:val="000000"/>
          <w:sz w:val="18"/>
          <w:szCs w:val="18"/>
        </w:rPr>
        <w:t>’</w:t>
      </w:r>
      <w:r w:rsidRPr="00C0645B">
        <w:rPr>
          <w:color w:val="000000"/>
          <w:sz w:val="18"/>
          <w:szCs w:val="18"/>
        </w:rPr>
        <w:t xml:space="preserve">, équipements et infrastructures d’accueil préinstallés (exception du point de mutualisation) sont la propriété du </w:t>
      </w:r>
      <w:r w:rsidR="005B2B32" w:rsidRPr="00C0645B">
        <w:rPr>
          <w:color w:val="000000"/>
          <w:sz w:val="18"/>
          <w:szCs w:val="18"/>
        </w:rPr>
        <w:t>‘</w:t>
      </w:r>
      <w:r w:rsidRPr="00C0645B">
        <w:rPr>
          <w:color w:val="000000"/>
          <w:sz w:val="18"/>
          <w:szCs w:val="18"/>
        </w:rPr>
        <w:t>Propriétaire</w:t>
      </w:r>
      <w:r w:rsidR="005B2B32" w:rsidRPr="00C0645B">
        <w:rPr>
          <w:color w:val="000000"/>
          <w:sz w:val="18"/>
          <w:szCs w:val="18"/>
        </w:rPr>
        <w:t>’.</w:t>
      </w:r>
    </w:p>
    <w:p w:rsidR="003531A2" w:rsidRPr="00C0645B" w:rsidRDefault="003531A2" w:rsidP="001B6F94">
      <w:pPr>
        <w:autoSpaceDE w:val="0"/>
        <w:autoSpaceDN w:val="0"/>
        <w:adjustRightInd w:val="0"/>
        <w:jc w:val="both"/>
        <w:rPr>
          <w:color w:val="000000"/>
          <w:sz w:val="18"/>
          <w:szCs w:val="18"/>
        </w:rPr>
      </w:pPr>
    </w:p>
    <w:p w:rsidR="003531A2" w:rsidRPr="00C0645B" w:rsidRDefault="003531A2" w:rsidP="001B6F94">
      <w:pPr>
        <w:autoSpaceDE w:val="0"/>
        <w:autoSpaceDN w:val="0"/>
        <w:adjustRightInd w:val="0"/>
        <w:jc w:val="both"/>
        <w:rPr>
          <w:b/>
          <w:bCs/>
          <w:color w:val="000000"/>
          <w:sz w:val="18"/>
          <w:szCs w:val="18"/>
        </w:rPr>
      </w:pPr>
      <w:r w:rsidRPr="00C0645B">
        <w:rPr>
          <w:b/>
          <w:bCs/>
          <w:color w:val="000000"/>
          <w:sz w:val="18"/>
          <w:szCs w:val="18"/>
        </w:rPr>
        <w:t>Article</w:t>
      </w:r>
      <w:r w:rsidR="00BF0AE1" w:rsidRPr="00C0645B">
        <w:rPr>
          <w:b/>
          <w:bCs/>
          <w:color w:val="000000"/>
          <w:sz w:val="18"/>
          <w:szCs w:val="18"/>
        </w:rPr>
        <w:t xml:space="preserve"> 11 – Durée et renouvellement du</w:t>
      </w:r>
      <w:r w:rsidRPr="00C0645B">
        <w:rPr>
          <w:b/>
          <w:bCs/>
          <w:color w:val="000000"/>
          <w:sz w:val="18"/>
          <w:szCs w:val="18"/>
        </w:rPr>
        <w:t xml:space="preserve"> ‘Con</w:t>
      </w:r>
      <w:r w:rsidR="00BF0AE1" w:rsidRPr="00C0645B">
        <w:rPr>
          <w:b/>
          <w:bCs/>
          <w:color w:val="000000"/>
          <w:sz w:val="18"/>
          <w:szCs w:val="18"/>
        </w:rPr>
        <w:t>trat</w:t>
      </w:r>
      <w:r w:rsidRPr="00C0645B">
        <w:rPr>
          <w:b/>
          <w:bCs/>
          <w:color w:val="000000"/>
          <w:sz w:val="18"/>
          <w:szCs w:val="18"/>
        </w:rPr>
        <w:t>’</w:t>
      </w:r>
    </w:p>
    <w:p w:rsidR="003531A2" w:rsidRPr="00C0645B" w:rsidRDefault="003531A2" w:rsidP="001B6F94">
      <w:pPr>
        <w:autoSpaceDE w:val="0"/>
        <w:autoSpaceDN w:val="0"/>
        <w:adjustRightInd w:val="0"/>
        <w:jc w:val="both"/>
        <w:rPr>
          <w:color w:val="000000"/>
          <w:sz w:val="18"/>
          <w:szCs w:val="18"/>
        </w:rPr>
      </w:pPr>
      <w:r w:rsidRPr="00C0645B">
        <w:rPr>
          <w:color w:val="000000"/>
          <w:sz w:val="18"/>
          <w:szCs w:val="18"/>
        </w:rPr>
        <w:t>Sauf dispositions contraires définies dans les conditions spécifiques, l</w:t>
      </w:r>
      <w:r w:rsidR="00E2603C" w:rsidRPr="00C0645B">
        <w:rPr>
          <w:color w:val="000000"/>
          <w:sz w:val="18"/>
          <w:szCs w:val="18"/>
        </w:rPr>
        <w:t>e</w:t>
      </w:r>
      <w:r w:rsidRPr="00C0645B">
        <w:rPr>
          <w:color w:val="000000"/>
          <w:sz w:val="18"/>
          <w:szCs w:val="18"/>
        </w:rPr>
        <w:t xml:space="preserve"> ‘Con</w:t>
      </w:r>
      <w:r w:rsidR="00E2603C" w:rsidRPr="00C0645B">
        <w:rPr>
          <w:color w:val="000000"/>
          <w:sz w:val="18"/>
          <w:szCs w:val="18"/>
        </w:rPr>
        <w:t>trat</w:t>
      </w:r>
      <w:r w:rsidRPr="00C0645B">
        <w:rPr>
          <w:color w:val="000000"/>
          <w:sz w:val="18"/>
          <w:szCs w:val="18"/>
        </w:rPr>
        <w:t>’ est conclu pour une durée de 25 (</w:t>
      </w:r>
      <w:r w:rsidR="00AC74BE" w:rsidRPr="00C0645B">
        <w:rPr>
          <w:color w:val="000000"/>
          <w:sz w:val="18"/>
          <w:szCs w:val="18"/>
        </w:rPr>
        <w:t>vingt-cinq</w:t>
      </w:r>
      <w:r w:rsidRPr="00C0645B">
        <w:rPr>
          <w:color w:val="000000"/>
          <w:sz w:val="18"/>
          <w:szCs w:val="18"/>
        </w:rPr>
        <w:t>) ans à compter de la date de sa signature.</w:t>
      </w:r>
    </w:p>
    <w:p w:rsidR="003531A2" w:rsidRPr="00C0645B" w:rsidRDefault="003531A2" w:rsidP="001B6F94">
      <w:pPr>
        <w:autoSpaceDE w:val="0"/>
        <w:autoSpaceDN w:val="0"/>
        <w:adjustRightInd w:val="0"/>
        <w:jc w:val="both"/>
        <w:rPr>
          <w:color w:val="000000"/>
          <w:sz w:val="18"/>
          <w:szCs w:val="18"/>
        </w:rPr>
      </w:pPr>
      <w:r w:rsidRPr="00C0645B">
        <w:rPr>
          <w:color w:val="000000"/>
          <w:sz w:val="18"/>
          <w:szCs w:val="18"/>
        </w:rPr>
        <w:t>Lorsque l</w:t>
      </w:r>
      <w:r w:rsidR="00E2603C" w:rsidRPr="00C0645B">
        <w:rPr>
          <w:color w:val="000000"/>
          <w:sz w:val="18"/>
          <w:szCs w:val="18"/>
        </w:rPr>
        <w:t>e</w:t>
      </w:r>
      <w:r w:rsidRPr="00C0645B">
        <w:rPr>
          <w:color w:val="000000"/>
          <w:sz w:val="18"/>
          <w:szCs w:val="18"/>
        </w:rPr>
        <w:t xml:space="preserve"> ‘Con</w:t>
      </w:r>
      <w:r w:rsidR="00E2603C" w:rsidRPr="00C0645B">
        <w:rPr>
          <w:color w:val="000000"/>
          <w:sz w:val="18"/>
          <w:szCs w:val="18"/>
        </w:rPr>
        <w:t>trat</w:t>
      </w:r>
      <w:r w:rsidRPr="00C0645B">
        <w:rPr>
          <w:color w:val="000000"/>
          <w:sz w:val="18"/>
          <w:szCs w:val="18"/>
        </w:rPr>
        <w:t xml:space="preserve">’ n’est pas dénoncé par l’une ou l’autre des parties dans les conditions définies à l’article 12, </w:t>
      </w:r>
      <w:r w:rsidR="00E2603C" w:rsidRPr="00C0645B">
        <w:rPr>
          <w:color w:val="000000"/>
          <w:sz w:val="18"/>
          <w:szCs w:val="18"/>
        </w:rPr>
        <w:t>il</w:t>
      </w:r>
      <w:r w:rsidRPr="00C0645B">
        <w:rPr>
          <w:color w:val="000000"/>
          <w:sz w:val="18"/>
          <w:szCs w:val="18"/>
        </w:rPr>
        <w:t xml:space="preserve"> est renouvelé tacitement pour une durée indéterminée.</w:t>
      </w:r>
    </w:p>
    <w:p w:rsidR="00B92E3B" w:rsidRPr="00C0645B" w:rsidRDefault="00B92E3B" w:rsidP="00B92E3B">
      <w:pPr>
        <w:autoSpaceDE w:val="0"/>
        <w:autoSpaceDN w:val="0"/>
        <w:adjustRightInd w:val="0"/>
        <w:jc w:val="both"/>
        <w:rPr>
          <w:color w:val="000000"/>
          <w:sz w:val="18"/>
          <w:szCs w:val="18"/>
        </w:rPr>
      </w:pPr>
    </w:p>
    <w:p w:rsidR="003531A2" w:rsidRPr="00C0645B" w:rsidRDefault="003531A2" w:rsidP="001B6F94">
      <w:pPr>
        <w:autoSpaceDE w:val="0"/>
        <w:autoSpaceDN w:val="0"/>
        <w:adjustRightInd w:val="0"/>
        <w:jc w:val="both"/>
        <w:rPr>
          <w:b/>
          <w:bCs/>
          <w:color w:val="000000"/>
          <w:sz w:val="18"/>
          <w:szCs w:val="18"/>
        </w:rPr>
      </w:pPr>
      <w:r w:rsidRPr="00C0645B">
        <w:rPr>
          <w:b/>
          <w:bCs/>
          <w:color w:val="000000"/>
          <w:sz w:val="18"/>
          <w:szCs w:val="18"/>
        </w:rPr>
        <w:t>Article 12 – Résiliation d</w:t>
      </w:r>
      <w:r w:rsidR="00BF0AE1" w:rsidRPr="00C0645B">
        <w:rPr>
          <w:b/>
          <w:bCs/>
          <w:color w:val="000000"/>
          <w:sz w:val="18"/>
          <w:szCs w:val="18"/>
        </w:rPr>
        <w:t>u</w:t>
      </w:r>
      <w:r w:rsidRPr="00C0645B">
        <w:rPr>
          <w:b/>
          <w:bCs/>
          <w:color w:val="000000"/>
          <w:sz w:val="18"/>
          <w:szCs w:val="18"/>
        </w:rPr>
        <w:t xml:space="preserve"> ‘Con</w:t>
      </w:r>
      <w:r w:rsidR="00BF0AE1" w:rsidRPr="00C0645B">
        <w:rPr>
          <w:b/>
          <w:bCs/>
          <w:color w:val="000000"/>
          <w:sz w:val="18"/>
          <w:szCs w:val="18"/>
        </w:rPr>
        <w:t>trat</w:t>
      </w:r>
      <w:r w:rsidRPr="00C0645B">
        <w:rPr>
          <w:b/>
          <w:bCs/>
          <w:color w:val="000000"/>
          <w:sz w:val="18"/>
          <w:szCs w:val="18"/>
        </w:rPr>
        <w:t>’</w:t>
      </w:r>
    </w:p>
    <w:p w:rsidR="003531A2" w:rsidRPr="00C0645B" w:rsidRDefault="003531A2" w:rsidP="001B6F94">
      <w:pPr>
        <w:autoSpaceDE w:val="0"/>
        <w:autoSpaceDN w:val="0"/>
        <w:adjustRightInd w:val="0"/>
        <w:jc w:val="both"/>
        <w:rPr>
          <w:color w:val="000000"/>
          <w:sz w:val="18"/>
          <w:szCs w:val="18"/>
        </w:rPr>
      </w:pPr>
      <w:r w:rsidRPr="00C0645B">
        <w:rPr>
          <w:color w:val="000000"/>
          <w:sz w:val="18"/>
          <w:szCs w:val="18"/>
        </w:rPr>
        <w:t>- À l’initiative du ‘Propriétaire’ :</w:t>
      </w:r>
    </w:p>
    <w:p w:rsidR="003531A2" w:rsidRPr="00C0645B" w:rsidRDefault="00736A32" w:rsidP="001B6F94">
      <w:pPr>
        <w:autoSpaceDE w:val="0"/>
        <w:autoSpaceDN w:val="0"/>
        <w:adjustRightInd w:val="0"/>
        <w:jc w:val="both"/>
        <w:rPr>
          <w:color w:val="000000"/>
          <w:sz w:val="18"/>
          <w:szCs w:val="18"/>
        </w:rPr>
      </w:pPr>
      <w:r w:rsidRPr="00C0645B">
        <w:rPr>
          <w:color w:val="000000"/>
          <w:sz w:val="18"/>
          <w:szCs w:val="18"/>
        </w:rPr>
        <w:t>Un an avant le terme du ‘Contrat’ l</w:t>
      </w:r>
      <w:r w:rsidR="003531A2" w:rsidRPr="00C0645B">
        <w:rPr>
          <w:color w:val="000000"/>
          <w:sz w:val="18"/>
          <w:szCs w:val="18"/>
        </w:rPr>
        <w:t>e ‘Propriétaire’ peut résilier l</w:t>
      </w:r>
      <w:r w:rsidR="00BF0AE1" w:rsidRPr="00C0645B">
        <w:rPr>
          <w:color w:val="000000"/>
          <w:sz w:val="18"/>
          <w:szCs w:val="18"/>
        </w:rPr>
        <w:t>e</w:t>
      </w:r>
      <w:r w:rsidR="003531A2" w:rsidRPr="00C0645B">
        <w:rPr>
          <w:color w:val="000000"/>
          <w:sz w:val="18"/>
          <w:szCs w:val="18"/>
        </w:rPr>
        <w:t xml:space="preserve"> ‘Con</w:t>
      </w:r>
      <w:r w:rsidR="00BF0AE1" w:rsidRPr="00C0645B">
        <w:rPr>
          <w:color w:val="000000"/>
          <w:sz w:val="18"/>
          <w:szCs w:val="18"/>
        </w:rPr>
        <w:t>trat</w:t>
      </w:r>
      <w:r w:rsidR="003531A2" w:rsidRPr="00C0645B">
        <w:rPr>
          <w:color w:val="000000"/>
          <w:sz w:val="18"/>
          <w:szCs w:val="18"/>
        </w:rPr>
        <w:t>’ par lettre recommandée avec accusé de réception en respectant un préavis de 12 (douze) mois. Dans ce cas, l’‘Opérateur’ l’informe de l’identité des ‘Opérateurs tiers’ au plus tard dans les 90 (quatre-vingt-dix) jours suivant la date de réception de la notification de la dénonciation d</w:t>
      </w:r>
      <w:r w:rsidR="00BF0AE1" w:rsidRPr="00C0645B">
        <w:rPr>
          <w:color w:val="000000"/>
          <w:sz w:val="18"/>
          <w:szCs w:val="18"/>
        </w:rPr>
        <w:t>u</w:t>
      </w:r>
      <w:r w:rsidR="003531A2" w:rsidRPr="00C0645B">
        <w:rPr>
          <w:color w:val="000000"/>
          <w:sz w:val="18"/>
          <w:szCs w:val="18"/>
        </w:rPr>
        <w:t xml:space="preserve"> ‘Con</w:t>
      </w:r>
      <w:r w:rsidR="00BF0AE1" w:rsidRPr="00C0645B">
        <w:rPr>
          <w:color w:val="000000"/>
          <w:sz w:val="18"/>
          <w:szCs w:val="18"/>
        </w:rPr>
        <w:t>trat</w:t>
      </w:r>
      <w:r w:rsidR="003531A2" w:rsidRPr="00C0645B">
        <w:rPr>
          <w:color w:val="000000"/>
          <w:sz w:val="18"/>
          <w:szCs w:val="18"/>
        </w:rPr>
        <w:t>’.</w:t>
      </w:r>
    </w:p>
    <w:p w:rsidR="003531A2" w:rsidRPr="00C0645B" w:rsidRDefault="003531A2" w:rsidP="001B6F94">
      <w:pPr>
        <w:autoSpaceDE w:val="0"/>
        <w:autoSpaceDN w:val="0"/>
        <w:adjustRightInd w:val="0"/>
        <w:jc w:val="both"/>
        <w:rPr>
          <w:color w:val="000000"/>
          <w:sz w:val="18"/>
          <w:szCs w:val="18"/>
        </w:rPr>
      </w:pPr>
      <w:r w:rsidRPr="00C0645B">
        <w:rPr>
          <w:color w:val="000000"/>
          <w:sz w:val="18"/>
          <w:szCs w:val="18"/>
        </w:rPr>
        <w:t>Lorsque l</w:t>
      </w:r>
      <w:r w:rsidR="00BF0AE1" w:rsidRPr="00C0645B">
        <w:rPr>
          <w:color w:val="000000"/>
          <w:sz w:val="18"/>
          <w:szCs w:val="18"/>
        </w:rPr>
        <w:t>e</w:t>
      </w:r>
      <w:r w:rsidRPr="00C0645B">
        <w:rPr>
          <w:color w:val="000000"/>
          <w:sz w:val="18"/>
          <w:szCs w:val="18"/>
        </w:rPr>
        <w:t xml:space="preserve"> ‘Con</w:t>
      </w:r>
      <w:r w:rsidR="00BF0AE1" w:rsidRPr="00C0645B">
        <w:rPr>
          <w:color w:val="000000"/>
          <w:sz w:val="18"/>
          <w:szCs w:val="18"/>
        </w:rPr>
        <w:t>trat</w:t>
      </w:r>
      <w:r w:rsidRPr="00C0645B">
        <w:rPr>
          <w:color w:val="000000"/>
          <w:sz w:val="18"/>
          <w:szCs w:val="18"/>
        </w:rPr>
        <w:t>’ est renouvelé, le ‘Propriétaire’ peut l</w:t>
      </w:r>
      <w:r w:rsidR="00BF0AE1" w:rsidRPr="00C0645B">
        <w:rPr>
          <w:color w:val="000000"/>
          <w:sz w:val="18"/>
          <w:szCs w:val="18"/>
        </w:rPr>
        <w:t>e</w:t>
      </w:r>
      <w:r w:rsidRPr="00C0645B">
        <w:rPr>
          <w:color w:val="000000"/>
          <w:sz w:val="18"/>
          <w:szCs w:val="18"/>
        </w:rPr>
        <w:t xml:space="preserve"> résilier par lettre recommandée avec accusé de réception, </w:t>
      </w:r>
      <w:r w:rsidRPr="00C0645B">
        <w:rPr>
          <w:color w:val="000000"/>
          <w:sz w:val="18"/>
          <w:szCs w:val="18"/>
        </w:rPr>
        <w:lastRenderedPageBreak/>
        <w:t>en respectant un préavis de 18 (dix-huit) mois minimum avant le terme envisagé.</w:t>
      </w:r>
    </w:p>
    <w:p w:rsidR="003531A2" w:rsidRPr="00C0645B" w:rsidRDefault="003531A2" w:rsidP="001B6F94">
      <w:pPr>
        <w:autoSpaceDE w:val="0"/>
        <w:autoSpaceDN w:val="0"/>
        <w:adjustRightInd w:val="0"/>
        <w:jc w:val="both"/>
        <w:rPr>
          <w:color w:val="000000"/>
          <w:sz w:val="18"/>
          <w:szCs w:val="18"/>
        </w:rPr>
      </w:pPr>
      <w:r w:rsidRPr="00C0645B">
        <w:rPr>
          <w:color w:val="000000"/>
          <w:sz w:val="18"/>
          <w:szCs w:val="18"/>
        </w:rPr>
        <w:t xml:space="preserve">En cas d’inexécution des travaux </w:t>
      </w:r>
      <w:r w:rsidR="00BF0AE1" w:rsidRPr="00C0645B">
        <w:rPr>
          <w:color w:val="000000"/>
          <w:sz w:val="18"/>
          <w:szCs w:val="18"/>
        </w:rPr>
        <w:t>dans l’immeuble relatif à garantir l’</w:t>
      </w:r>
      <w:r w:rsidR="001533E9" w:rsidRPr="00C0645B">
        <w:rPr>
          <w:color w:val="000000"/>
          <w:sz w:val="18"/>
          <w:szCs w:val="18"/>
        </w:rPr>
        <w:t>exécution</w:t>
      </w:r>
      <w:r w:rsidR="00BF0AE1" w:rsidRPr="00C0645B">
        <w:rPr>
          <w:color w:val="000000"/>
          <w:sz w:val="18"/>
          <w:szCs w:val="18"/>
        </w:rPr>
        <w:t xml:space="preserve"> du présent contrat</w:t>
      </w:r>
      <w:r w:rsidRPr="00C0645B">
        <w:rPr>
          <w:color w:val="000000"/>
          <w:sz w:val="18"/>
          <w:szCs w:val="18"/>
        </w:rPr>
        <w:t xml:space="preserve"> dans le délai de 6 (six) mois à com</w:t>
      </w:r>
      <w:r w:rsidR="00BF0AE1" w:rsidRPr="00C0645B">
        <w:rPr>
          <w:color w:val="000000"/>
          <w:sz w:val="18"/>
          <w:szCs w:val="18"/>
        </w:rPr>
        <w:t>pter de la date de signature du ‘Contrat</w:t>
      </w:r>
      <w:r w:rsidRPr="00C0645B">
        <w:rPr>
          <w:color w:val="000000"/>
          <w:sz w:val="18"/>
          <w:szCs w:val="18"/>
        </w:rPr>
        <w:t>’ la plus tardive, le ‘Propriétaire’ peut résilier l</w:t>
      </w:r>
      <w:r w:rsidR="00BF0AE1" w:rsidRPr="00C0645B">
        <w:rPr>
          <w:color w:val="000000"/>
          <w:sz w:val="18"/>
          <w:szCs w:val="18"/>
        </w:rPr>
        <w:t>e</w:t>
      </w:r>
      <w:r w:rsidRPr="00C0645B">
        <w:rPr>
          <w:color w:val="000000"/>
          <w:sz w:val="18"/>
          <w:szCs w:val="18"/>
        </w:rPr>
        <w:t xml:space="preserve"> ‘Con</w:t>
      </w:r>
      <w:r w:rsidR="00BF0AE1" w:rsidRPr="00C0645B">
        <w:rPr>
          <w:color w:val="000000"/>
          <w:sz w:val="18"/>
          <w:szCs w:val="18"/>
        </w:rPr>
        <w:t>trat</w:t>
      </w:r>
      <w:r w:rsidRPr="00C0645B">
        <w:rPr>
          <w:color w:val="000000"/>
          <w:sz w:val="18"/>
          <w:szCs w:val="18"/>
        </w:rPr>
        <w:t>’ par courrier recommandé avec avis de réception, sans qu’il soit besoin de faire ordonner cette résiliation en justice.</w:t>
      </w:r>
    </w:p>
    <w:p w:rsidR="003531A2" w:rsidRPr="00C0645B" w:rsidRDefault="003531A2" w:rsidP="001B6F94">
      <w:pPr>
        <w:autoSpaceDE w:val="0"/>
        <w:autoSpaceDN w:val="0"/>
        <w:adjustRightInd w:val="0"/>
        <w:jc w:val="both"/>
        <w:rPr>
          <w:color w:val="000000"/>
          <w:sz w:val="18"/>
          <w:szCs w:val="18"/>
        </w:rPr>
      </w:pPr>
      <w:r w:rsidRPr="00C0645B">
        <w:rPr>
          <w:color w:val="000000"/>
          <w:sz w:val="18"/>
          <w:szCs w:val="18"/>
        </w:rPr>
        <w:t>- À l’initiative de l’‘Opérateur’ :</w:t>
      </w:r>
    </w:p>
    <w:p w:rsidR="003531A2" w:rsidRPr="00C0645B" w:rsidRDefault="003531A2" w:rsidP="001B6F94">
      <w:pPr>
        <w:autoSpaceDE w:val="0"/>
        <w:autoSpaceDN w:val="0"/>
        <w:adjustRightInd w:val="0"/>
        <w:jc w:val="both"/>
        <w:rPr>
          <w:color w:val="000000"/>
          <w:sz w:val="18"/>
          <w:szCs w:val="18"/>
        </w:rPr>
      </w:pPr>
      <w:r w:rsidRPr="00C0645B">
        <w:rPr>
          <w:color w:val="000000"/>
          <w:sz w:val="18"/>
          <w:szCs w:val="18"/>
        </w:rPr>
        <w:t>L’‘Opérateur’ peut résilier l</w:t>
      </w:r>
      <w:r w:rsidR="00BF0AE1" w:rsidRPr="00C0645B">
        <w:rPr>
          <w:color w:val="000000"/>
          <w:sz w:val="18"/>
          <w:szCs w:val="18"/>
        </w:rPr>
        <w:t>e</w:t>
      </w:r>
      <w:r w:rsidRPr="00C0645B">
        <w:rPr>
          <w:color w:val="000000"/>
          <w:sz w:val="18"/>
          <w:szCs w:val="18"/>
        </w:rPr>
        <w:t xml:space="preserve"> ‘Con</w:t>
      </w:r>
      <w:r w:rsidR="00BF0AE1" w:rsidRPr="00C0645B">
        <w:rPr>
          <w:color w:val="000000"/>
          <w:sz w:val="18"/>
          <w:szCs w:val="18"/>
        </w:rPr>
        <w:t>trat</w:t>
      </w:r>
      <w:r w:rsidRPr="00C0645B">
        <w:rPr>
          <w:color w:val="000000"/>
          <w:sz w:val="18"/>
          <w:szCs w:val="18"/>
        </w:rPr>
        <w:t>’ par lettre recommandée avec accusé de réception en respectant un préavis de 18 (dix-huit) mois avant le terme d</w:t>
      </w:r>
      <w:r w:rsidR="00BF0AE1" w:rsidRPr="00C0645B">
        <w:rPr>
          <w:color w:val="000000"/>
          <w:sz w:val="18"/>
          <w:szCs w:val="18"/>
        </w:rPr>
        <w:t>u</w:t>
      </w:r>
      <w:r w:rsidRPr="00C0645B">
        <w:rPr>
          <w:color w:val="000000"/>
          <w:sz w:val="18"/>
          <w:szCs w:val="18"/>
        </w:rPr>
        <w:t xml:space="preserve"> ‘Con</w:t>
      </w:r>
      <w:r w:rsidR="00BF0AE1" w:rsidRPr="00C0645B">
        <w:rPr>
          <w:color w:val="000000"/>
          <w:sz w:val="18"/>
          <w:szCs w:val="18"/>
        </w:rPr>
        <w:t>trat</w:t>
      </w:r>
      <w:r w:rsidRPr="00C0645B">
        <w:rPr>
          <w:color w:val="000000"/>
          <w:sz w:val="18"/>
          <w:szCs w:val="18"/>
        </w:rPr>
        <w:t>’. À ce titre, l’‘Opérateur’ informe le ‘Propriétaire’ de l’identité des ‘Opérateurs tiers’ dans son courrier de résiliation.</w:t>
      </w:r>
    </w:p>
    <w:p w:rsidR="003531A2" w:rsidRPr="00C0645B" w:rsidRDefault="00BF0AE1" w:rsidP="001B6F94">
      <w:pPr>
        <w:autoSpaceDE w:val="0"/>
        <w:autoSpaceDN w:val="0"/>
        <w:adjustRightInd w:val="0"/>
        <w:jc w:val="both"/>
        <w:rPr>
          <w:color w:val="000000"/>
          <w:sz w:val="18"/>
          <w:szCs w:val="18"/>
        </w:rPr>
      </w:pPr>
      <w:r w:rsidRPr="00C0645B">
        <w:rPr>
          <w:color w:val="000000"/>
          <w:sz w:val="18"/>
          <w:szCs w:val="18"/>
        </w:rPr>
        <w:t xml:space="preserve">Lorsque le </w:t>
      </w:r>
      <w:r w:rsidR="003531A2" w:rsidRPr="00C0645B">
        <w:rPr>
          <w:color w:val="000000"/>
          <w:sz w:val="18"/>
          <w:szCs w:val="18"/>
        </w:rPr>
        <w:t>‘Con</w:t>
      </w:r>
      <w:r w:rsidRPr="00C0645B">
        <w:rPr>
          <w:color w:val="000000"/>
          <w:sz w:val="18"/>
          <w:szCs w:val="18"/>
        </w:rPr>
        <w:t>trat</w:t>
      </w:r>
      <w:r w:rsidR="003531A2" w:rsidRPr="00C0645B">
        <w:rPr>
          <w:color w:val="000000"/>
          <w:sz w:val="18"/>
          <w:szCs w:val="18"/>
        </w:rPr>
        <w:t>’ est renouvelé, l’‘Opérateur’ peut l</w:t>
      </w:r>
      <w:r w:rsidRPr="00C0645B">
        <w:rPr>
          <w:color w:val="000000"/>
          <w:sz w:val="18"/>
          <w:szCs w:val="18"/>
        </w:rPr>
        <w:t>e</w:t>
      </w:r>
      <w:r w:rsidR="003531A2" w:rsidRPr="00C0645B">
        <w:rPr>
          <w:color w:val="000000"/>
          <w:sz w:val="18"/>
          <w:szCs w:val="18"/>
        </w:rPr>
        <w:t xml:space="preserve"> résilier par lettre recommandée avec accusé de réception, en respectant un préavis de 18 (dix-huit) mois minimum avant le terme envisagé.</w:t>
      </w:r>
    </w:p>
    <w:p w:rsidR="003531A2" w:rsidRPr="00C0645B" w:rsidRDefault="003531A2" w:rsidP="001B6F94">
      <w:pPr>
        <w:autoSpaceDE w:val="0"/>
        <w:autoSpaceDN w:val="0"/>
        <w:adjustRightInd w:val="0"/>
        <w:jc w:val="both"/>
        <w:rPr>
          <w:color w:val="000000"/>
          <w:sz w:val="18"/>
          <w:szCs w:val="18"/>
        </w:rPr>
      </w:pPr>
    </w:p>
    <w:p w:rsidR="003531A2" w:rsidRPr="00C0645B" w:rsidRDefault="003531A2" w:rsidP="001B6F94">
      <w:pPr>
        <w:autoSpaceDE w:val="0"/>
        <w:autoSpaceDN w:val="0"/>
        <w:adjustRightInd w:val="0"/>
        <w:jc w:val="both"/>
        <w:rPr>
          <w:b/>
          <w:bCs/>
          <w:color w:val="000000"/>
          <w:sz w:val="18"/>
          <w:szCs w:val="18"/>
        </w:rPr>
      </w:pPr>
      <w:r w:rsidRPr="00C0645B">
        <w:rPr>
          <w:b/>
          <w:bCs/>
          <w:color w:val="000000"/>
          <w:sz w:val="18"/>
          <w:szCs w:val="18"/>
        </w:rPr>
        <w:t>Article 13 – Continuité du service</w:t>
      </w:r>
    </w:p>
    <w:p w:rsidR="003531A2" w:rsidRPr="00C0645B" w:rsidRDefault="003531A2" w:rsidP="001B6F94">
      <w:pPr>
        <w:autoSpaceDE w:val="0"/>
        <w:autoSpaceDN w:val="0"/>
        <w:adjustRightInd w:val="0"/>
        <w:jc w:val="both"/>
        <w:rPr>
          <w:color w:val="000000"/>
          <w:sz w:val="18"/>
          <w:szCs w:val="18"/>
        </w:rPr>
      </w:pPr>
      <w:r w:rsidRPr="00C0645B">
        <w:rPr>
          <w:color w:val="000000"/>
          <w:sz w:val="18"/>
          <w:szCs w:val="18"/>
        </w:rPr>
        <w:t>En cas de changement d’opérateur d’immeuble, l’‘Opérateur’, signataire d</w:t>
      </w:r>
      <w:r w:rsidR="00EC3C05" w:rsidRPr="00C0645B">
        <w:rPr>
          <w:color w:val="000000"/>
          <w:sz w:val="18"/>
          <w:szCs w:val="18"/>
        </w:rPr>
        <w:t>u</w:t>
      </w:r>
      <w:r w:rsidRPr="00C0645B">
        <w:rPr>
          <w:color w:val="000000"/>
          <w:sz w:val="18"/>
          <w:szCs w:val="18"/>
        </w:rPr>
        <w:t xml:space="preserve"> ‘Con</w:t>
      </w:r>
      <w:r w:rsidR="00EC3C05" w:rsidRPr="00C0645B">
        <w:rPr>
          <w:color w:val="000000"/>
          <w:sz w:val="18"/>
          <w:szCs w:val="18"/>
        </w:rPr>
        <w:t>trat</w:t>
      </w:r>
      <w:r w:rsidRPr="00C0645B">
        <w:rPr>
          <w:color w:val="000000"/>
          <w:sz w:val="18"/>
          <w:szCs w:val="18"/>
        </w:rPr>
        <w:t>’, assure la continuité du service jusqu’à ce que les opérations de gestion, d’entretien des équipements installés soient transférées à un nouvel opérateur d’immeuble, et ce pendant un délai maximum de 6 mois, à compter du terme d</w:t>
      </w:r>
      <w:r w:rsidR="00012B06" w:rsidRPr="00C0645B">
        <w:rPr>
          <w:color w:val="000000"/>
          <w:sz w:val="18"/>
          <w:szCs w:val="18"/>
        </w:rPr>
        <w:t>u</w:t>
      </w:r>
      <w:r w:rsidRPr="00C0645B">
        <w:rPr>
          <w:color w:val="000000"/>
          <w:sz w:val="18"/>
          <w:szCs w:val="18"/>
        </w:rPr>
        <w:t xml:space="preserve"> ‘Con</w:t>
      </w:r>
      <w:r w:rsidR="00012B06" w:rsidRPr="00C0645B">
        <w:rPr>
          <w:color w:val="000000"/>
          <w:sz w:val="18"/>
          <w:szCs w:val="18"/>
        </w:rPr>
        <w:t>trat</w:t>
      </w:r>
      <w:r w:rsidRPr="00C0645B">
        <w:rPr>
          <w:color w:val="000000"/>
          <w:sz w:val="18"/>
          <w:szCs w:val="18"/>
        </w:rPr>
        <w:t>’.</w:t>
      </w:r>
    </w:p>
    <w:p w:rsidR="005E71B6" w:rsidRPr="00C0645B" w:rsidRDefault="005E71B6" w:rsidP="001B6F94">
      <w:pPr>
        <w:autoSpaceDE w:val="0"/>
        <w:autoSpaceDN w:val="0"/>
        <w:adjustRightInd w:val="0"/>
        <w:jc w:val="both"/>
        <w:rPr>
          <w:b/>
          <w:bCs/>
          <w:color w:val="000000"/>
          <w:sz w:val="18"/>
          <w:szCs w:val="18"/>
        </w:rPr>
      </w:pPr>
    </w:p>
    <w:p w:rsidR="003531A2" w:rsidRPr="00C0645B" w:rsidRDefault="003531A2" w:rsidP="001B6F94">
      <w:pPr>
        <w:autoSpaceDE w:val="0"/>
        <w:autoSpaceDN w:val="0"/>
        <w:adjustRightInd w:val="0"/>
        <w:jc w:val="both"/>
        <w:rPr>
          <w:b/>
          <w:bCs/>
          <w:color w:val="000000"/>
          <w:sz w:val="18"/>
          <w:szCs w:val="18"/>
        </w:rPr>
      </w:pPr>
      <w:r w:rsidRPr="00C0645B">
        <w:rPr>
          <w:b/>
          <w:bCs/>
          <w:color w:val="000000"/>
          <w:sz w:val="18"/>
          <w:szCs w:val="18"/>
        </w:rPr>
        <w:t>Article 14 – Conditions spécifiques</w:t>
      </w:r>
    </w:p>
    <w:p w:rsidR="003531A2" w:rsidRPr="00C0645B" w:rsidRDefault="003531A2" w:rsidP="001B6F94">
      <w:pPr>
        <w:autoSpaceDE w:val="0"/>
        <w:autoSpaceDN w:val="0"/>
        <w:adjustRightInd w:val="0"/>
        <w:jc w:val="both"/>
        <w:rPr>
          <w:color w:val="000000"/>
          <w:sz w:val="18"/>
          <w:szCs w:val="18"/>
        </w:rPr>
      </w:pPr>
      <w:r w:rsidRPr="00C0645B">
        <w:rPr>
          <w:color w:val="000000"/>
          <w:sz w:val="18"/>
          <w:szCs w:val="18"/>
        </w:rPr>
        <w:t>Les conditions spécifiques précisent obligatoirement :</w:t>
      </w:r>
    </w:p>
    <w:p w:rsidR="003531A2" w:rsidRPr="00C0645B" w:rsidRDefault="00520D99" w:rsidP="001B6F94">
      <w:pPr>
        <w:tabs>
          <w:tab w:val="left" w:pos="284"/>
        </w:tabs>
        <w:autoSpaceDE w:val="0"/>
        <w:autoSpaceDN w:val="0"/>
        <w:adjustRightInd w:val="0"/>
        <w:jc w:val="both"/>
        <w:rPr>
          <w:color w:val="000000"/>
          <w:sz w:val="18"/>
          <w:szCs w:val="18"/>
        </w:rPr>
      </w:pPr>
      <w:r w:rsidRPr="00C0645B">
        <w:rPr>
          <w:rFonts w:ascii="Verdana" w:hAnsi="Verdana" w:cs="Verdana"/>
          <w:color w:val="000000"/>
          <w:sz w:val="18"/>
          <w:szCs w:val="18"/>
        </w:rPr>
        <w:t>-</w:t>
      </w:r>
      <w:r w:rsidRPr="00C0645B">
        <w:rPr>
          <w:rFonts w:ascii="Verdana" w:hAnsi="Verdana" w:cs="Verdana"/>
          <w:color w:val="000000"/>
          <w:sz w:val="18"/>
          <w:szCs w:val="18"/>
        </w:rPr>
        <w:tab/>
      </w:r>
      <w:r w:rsidR="003531A2" w:rsidRPr="00C0645B">
        <w:rPr>
          <w:color w:val="000000"/>
          <w:sz w:val="18"/>
          <w:szCs w:val="18"/>
        </w:rPr>
        <w:t>le suivi et la réception des travaux ;</w:t>
      </w:r>
    </w:p>
    <w:p w:rsidR="003531A2" w:rsidRPr="00C0645B" w:rsidRDefault="003531A2" w:rsidP="001B6F94">
      <w:pPr>
        <w:tabs>
          <w:tab w:val="left" w:pos="284"/>
        </w:tabs>
        <w:autoSpaceDE w:val="0"/>
        <w:autoSpaceDN w:val="0"/>
        <w:adjustRightInd w:val="0"/>
        <w:jc w:val="both"/>
        <w:rPr>
          <w:color w:val="000000"/>
          <w:sz w:val="18"/>
          <w:szCs w:val="18"/>
        </w:rPr>
      </w:pPr>
      <w:r w:rsidRPr="00C0645B">
        <w:rPr>
          <w:rFonts w:ascii="Verdana" w:hAnsi="Verdana" w:cs="Verdana"/>
          <w:color w:val="000000"/>
          <w:sz w:val="18"/>
          <w:szCs w:val="18"/>
        </w:rPr>
        <w:t>-</w:t>
      </w:r>
      <w:r w:rsidR="00520D99" w:rsidRPr="00C0645B">
        <w:rPr>
          <w:rFonts w:ascii="Verdana" w:hAnsi="Verdana" w:cs="Verdana"/>
          <w:color w:val="000000"/>
          <w:sz w:val="18"/>
          <w:szCs w:val="18"/>
        </w:rPr>
        <w:tab/>
      </w:r>
      <w:r w:rsidRPr="00C0645B">
        <w:rPr>
          <w:color w:val="000000"/>
          <w:sz w:val="18"/>
          <w:szCs w:val="18"/>
        </w:rPr>
        <w:t xml:space="preserve">les modalités d’accès aux parties communes de </w:t>
      </w:r>
      <w:r w:rsidR="00520D99" w:rsidRPr="00C0645B">
        <w:rPr>
          <w:color w:val="000000"/>
          <w:sz w:val="18"/>
          <w:szCs w:val="18"/>
        </w:rPr>
        <w:tab/>
      </w:r>
      <w:r w:rsidRPr="00C0645B">
        <w:rPr>
          <w:color w:val="000000"/>
          <w:sz w:val="18"/>
          <w:szCs w:val="18"/>
        </w:rPr>
        <w:t>l’immeuble ;</w:t>
      </w:r>
    </w:p>
    <w:p w:rsidR="003531A2" w:rsidRPr="00C0645B" w:rsidRDefault="003531A2" w:rsidP="001B6F94">
      <w:pPr>
        <w:tabs>
          <w:tab w:val="left" w:pos="284"/>
        </w:tabs>
        <w:autoSpaceDE w:val="0"/>
        <w:autoSpaceDN w:val="0"/>
        <w:adjustRightInd w:val="0"/>
        <w:jc w:val="both"/>
        <w:rPr>
          <w:color w:val="000000"/>
          <w:sz w:val="18"/>
          <w:szCs w:val="18"/>
        </w:rPr>
      </w:pPr>
      <w:r w:rsidRPr="00C0645B">
        <w:rPr>
          <w:rFonts w:ascii="Verdana" w:hAnsi="Verdana" w:cs="Verdana"/>
          <w:color w:val="000000"/>
          <w:sz w:val="18"/>
          <w:szCs w:val="18"/>
        </w:rPr>
        <w:t>-</w:t>
      </w:r>
      <w:r w:rsidR="00520D99" w:rsidRPr="00C0645B">
        <w:rPr>
          <w:rFonts w:ascii="Verdana" w:hAnsi="Verdana" w:cs="Verdana"/>
          <w:color w:val="000000"/>
          <w:sz w:val="18"/>
          <w:szCs w:val="18"/>
        </w:rPr>
        <w:tab/>
      </w:r>
      <w:r w:rsidRPr="00C0645B">
        <w:rPr>
          <w:color w:val="000000"/>
          <w:sz w:val="18"/>
          <w:szCs w:val="18"/>
        </w:rPr>
        <w:t>la police d’assurance</w:t>
      </w:r>
      <w:r w:rsidR="006D2DE0" w:rsidRPr="00C0645B">
        <w:rPr>
          <w:color w:val="000000"/>
          <w:sz w:val="18"/>
          <w:szCs w:val="18"/>
        </w:rPr>
        <w:t xml:space="preserve"> </w:t>
      </w:r>
      <w:r w:rsidRPr="00C0645B">
        <w:rPr>
          <w:color w:val="000000"/>
          <w:sz w:val="18"/>
          <w:szCs w:val="18"/>
        </w:rPr>
        <w:t xml:space="preserve">et le montant du plafond prévus à </w:t>
      </w:r>
      <w:r w:rsidR="00520D99" w:rsidRPr="00C0645B">
        <w:rPr>
          <w:color w:val="000000"/>
          <w:sz w:val="18"/>
          <w:szCs w:val="18"/>
        </w:rPr>
        <w:tab/>
      </w:r>
      <w:r w:rsidRPr="00C0645B">
        <w:rPr>
          <w:color w:val="000000"/>
          <w:sz w:val="18"/>
          <w:szCs w:val="18"/>
        </w:rPr>
        <w:t>l’article 7.</w:t>
      </w:r>
    </w:p>
    <w:p w:rsidR="00FA3066" w:rsidRPr="00C0645B" w:rsidRDefault="00FA3066" w:rsidP="001B6F94">
      <w:pPr>
        <w:tabs>
          <w:tab w:val="left" w:pos="284"/>
        </w:tabs>
        <w:autoSpaceDE w:val="0"/>
        <w:autoSpaceDN w:val="0"/>
        <w:adjustRightInd w:val="0"/>
        <w:jc w:val="both"/>
        <w:rPr>
          <w:color w:val="000000"/>
          <w:sz w:val="18"/>
          <w:szCs w:val="18"/>
        </w:rPr>
      </w:pPr>
    </w:p>
    <w:p w:rsidR="003531A2" w:rsidRPr="00C0645B" w:rsidRDefault="003531A2" w:rsidP="001B6F94">
      <w:pPr>
        <w:tabs>
          <w:tab w:val="left" w:pos="284"/>
        </w:tabs>
        <w:autoSpaceDE w:val="0"/>
        <w:autoSpaceDN w:val="0"/>
        <w:adjustRightInd w:val="0"/>
        <w:jc w:val="both"/>
        <w:rPr>
          <w:color w:val="000000"/>
          <w:sz w:val="18"/>
          <w:szCs w:val="18"/>
        </w:rPr>
      </w:pPr>
      <w:r w:rsidRPr="00C0645B">
        <w:rPr>
          <w:color w:val="000000"/>
          <w:sz w:val="18"/>
          <w:szCs w:val="18"/>
        </w:rPr>
        <w:t>Les conditions spécifiques peuvent préciser :</w:t>
      </w:r>
    </w:p>
    <w:p w:rsidR="003531A2" w:rsidRPr="00C0645B" w:rsidRDefault="00520D99" w:rsidP="001B6F94">
      <w:pPr>
        <w:tabs>
          <w:tab w:val="left" w:pos="284"/>
        </w:tabs>
        <w:autoSpaceDE w:val="0"/>
        <w:autoSpaceDN w:val="0"/>
        <w:adjustRightInd w:val="0"/>
        <w:jc w:val="both"/>
        <w:rPr>
          <w:color w:val="000000"/>
          <w:sz w:val="18"/>
          <w:szCs w:val="18"/>
        </w:rPr>
      </w:pPr>
      <w:r w:rsidRPr="00C0645B">
        <w:rPr>
          <w:rFonts w:ascii="Verdana" w:hAnsi="Verdana" w:cs="Verdana"/>
          <w:color w:val="000000"/>
          <w:sz w:val="18"/>
          <w:szCs w:val="18"/>
        </w:rPr>
        <w:t>-</w:t>
      </w:r>
      <w:r w:rsidRPr="00C0645B">
        <w:rPr>
          <w:rFonts w:ascii="Verdana" w:hAnsi="Verdana" w:cs="Verdana"/>
          <w:color w:val="000000"/>
          <w:sz w:val="18"/>
          <w:szCs w:val="18"/>
        </w:rPr>
        <w:tab/>
      </w:r>
      <w:r w:rsidR="003531A2" w:rsidRPr="00C0645B">
        <w:rPr>
          <w:color w:val="000000"/>
          <w:sz w:val="18"/>
          <w:szCs w:val="18"/>
        </w:rPr>
        <w:t xml:space="preserve">les engagements de qualité complémentaires </w:t>
      </w:r>
      <w:r w:rsidRPr="00C0645B">
        <w:rPr>
          <w:color w:val="000000"/>
          <w:sz w:val="18"/>
          <w:szCs w:val="18"/>
        </w:rPr>
        <w:tab/>
      </w:r>
      <w:r w:rsidR="003531A2" w:rsidRPr="00C0645B">
        <w:rPr>
          <w:color w:val="000000"/>
          <w:sz w:val="18"/>
          <w:szCs w:val="18"/>
        </w:rPr>
        <w:t>éventue</w:t>
      </w:r>
      <w:r w:rsidR="00DC072A" w:rsidRPr="00C0645B">
        <w:rPr>
          <w:color w:val="000000"/>
          <w:sz w:val="18"/>
          <w:szCs w:val="18"/>
        </w:rPr>
        <w:t>llement pris par l’‘Opérateur’ ;</w:t>
      </w:r>
    </w:p>
    <w:p w:rsidR="003531A2" w:rsidRPr="00C0645B" w:rsidRDefault="003531A2" w:rsidP="001B6F94">
      <w:pPr>
        <w:tabs>
          <w:tab w:val="left" w:pos="284"/>
        </w:tabs>
        <w:autoSpaceDE w:val="0"/>
        <w:autoSpaceDN w:val="0"/>
        <w:adjustRightInd w:val="0"/>
        <w:jc w:val="both"/>
        <w:rPr>
          <w:color w:val="000000"/>
          <w:sz w:val="18"/>
          <w:szCs w:val="18"/>
        </w:rPr>
      </w:pPr>
      <w:r w:rsidRPr="00C0645B">
        <w:rPr>
          <w:rFonts w:ascii="Verdana" w:hAnsi="Verdana" w:cs="Verdana"/>
          <w:color w:val="000000"/>
          <w:sz w:val="18"/>
          <w:szCs w:val="18"/>
        </w:rPr>
        <w:t>-</w:t>
      </w:r>
      <w:r w:rsidR="00520D99" w:rsidRPr="00C0645B">
        <w:rPr>
          <w:rFonts w:ascii="Verdana" w:hAnsi="Verdana" w:cs="Verdana"/>
          <w:color w:val="000000"/>
          <w:sz w:val="18"/>
          <w:szCs w:val="18"/>
        </w:rPr>
        <w:tab/>
      </w:r>
      <w:r w:rsidRPr="00C0645B">
        <w:rPr>
          <w:color w:val="000000"/>
          <w:sz w:val="18"/>
          <w:szCs w:val="18"/>
        </w:rPr>
        <w:t xml:space="preserve">les standards techniques mis en </w:t>
      </w:r>
      <w:r w:rsidR="001533E9" w:rsidRPr="00C0645B">
        <w:rPr>
          <w:color w:val="000000"/>
          <w:sz w:val="18"/>
          <w:szCs w:val="18"/>
        </w:rPr>
        <w:t>œuvre</w:t>
      </w:r>
      <w:r w:rsidRPr="00C0645B">
        <w:rPr>
          <w:color w:val="000000"/>
          <w:sz w:val="18"/>
          <w:szCs w:val="18"/>
        </w:rPr>
        <w:t xml:space="preserve"> par l’‘Opérateur’;</w:t>
      </w:r>
    </w:p>
    <w:p w:rsidR="003531A2" w:rsidRPr="00C0645B" w:rsidRDefault="003531A2" w:rsidP="001B6F94">
      <w:pPr>
        <w:tabs>
          <w:tab w:val="left" w:pos="284"/>
        </w:tabs>
        <w:autoSpaceDE w:val="0"/>
        <w:autoSpaceDN w:val="0"/>
        <w:adjustRightInd w:val="0"/>
        <w:jc w:val="both"/>
        <w:rPr>
          <w:color w:val="000000"/>
          <w:sz w:val="18"/>
          <w:szCs w:val="18"/>
        </w:rPr>
      </w:pPr>
      <w:r w:rsidRPr="00C0645B">
        <w:rPr>
          <w:rFonts w:ascii="Verdana" w:hAnsi="Verdana" w:cs="Verdana"/>
          <w:color w:val="000000"/>
          <w:sz w:val="18"/>
          <w:szCs w:val="18"/>
        </w:rPr>
        <w:t>-</w:t>
      </w:r>
      <w:r w:rsidR="00520D99" w:rsidRPr="00C0645B">
        <w:rPr>
          <w:rFonts w:ascii="Verdana" w:hAnsi="Verdana" w:cs="Verdana"/>
          <w:color w:val="000000"/>
          <w:sz w:val="18"/>
          <w:szCs w:val="18"/>
        </w:rPr>
        <w:tab/>
      </w:r>
      <w:r w:rsidRPr="00C0645B">
        <w:rPr>
          <w:color w:val="000000"/>
          <w:sz w:val="18"/>
          <w:szCs w:val="18"/>
        </w:rPr>
        <w:t xml:space="preserve">les modalités de gestion, d’entretien et de remplacement </w:t>
      </w:r>
      <w:r w:rsidR="00520D99" w:rsidRPr="00C0645B">
        <w:rPr>
          <w:color w:val="000000"/>
          <w:sz w:val="18"/>
          <w:szCs w:val="18"/>
        </w:rPr>
        <w:tab/>
      </w:r>
      <w:r w:rsidRPr="00C0645B">
        <w:rPr>
          <w:color w:val="000000"/>
          <w:sz w:val="18"/>
          <w:szCs w:val="18"/>
        </w:rPr>
        <w:t>des ‘Lignes’</w:t>
      </w:r>
      <w:r w:rsidR="00DC072A" w:rsidRPr="00C0645B">
        <w:rPr>
          <w:color w:val="000000"/>
          <w:sz w:val="18"/>
          <w:szCs w:val="18"/>
        </w:rPr>
        <w:t xml:space="preserve"> pré installées</w:t>
      </w:r>
      <w:r w:rsidRPr="00C0645B">
        <w:rPr>
          <w:color w:val="000000"/>
          <w:sz w:val="18"/>
          <w:szCs w:val="18"/>
        </w:rPr>
        <w:t xml:space="preserve">, équipements et </w:t>
      </w:r>
      <w:r w:rsidR="00520D99" w:rsidRPr="00C0645B">
        <w:rPr>
          <w:color w:val="000000"/>
          <w:sz w:val="18"/>
          <w:szCs w:val="18"/>
        </w:rPr>
        <w:tab/>
      </w:r>
      <w:r w:rsidRPr="00C0645B">
        <w:rPr>
          <w:color w:val="000000"/>
          <w:sz w:val="18"/>
          <w:szCs w:val="18"/>
        </w:rPr>
        <w:t>infrastructures d’accueil, en</w:t>
      </w:r>
      <w:r w:rsidR="00416C5C" w:rsidRPr="00C0645B">
        <w:rPr>
          <w:color w:val="000000"/>
          <w:sz w:val="18"/>
          <w:szCs w:val="18"/>
        </w:rPr>
        <w:t xml:space="preserve"> </w:t>
      </w:r>
      <w:r w:rsidRPr="00C0645B">
        <w:rPr>
          <w:color w:val="000000"/>
          <w:sz w:val="18"/>
          <w:szCs w:val="18"/>
        </w:rPr>
        <w:t xml:space="preserve">complément des dispositions </w:t>
      </w:r>
      <w:r w:rsidR="00520D99" w:rsidRPr="00C0645B">
        <w:rPr>
          <w:color w:val="000000"/>
          <w:sz w:val="18"/>
          <w:szCs w:val="18"/>
        </w:rPr>
        <w:tab/>
      </w:r>
      <w:r w:rsidRPr="00C0645B">
        <w:rPr>
          <w:color w:val="000000"/>
          <w:sz w:val="18"/>
          <w:szCs w:val="18"/>
        </w:rPr>
        <w:t>de l’article 4 ;</w:t>
      </w:r>
    </w:p>
    <w:p w:rsidR="003531A2" w:rsidRPr="00C0645B" w:rsidRDefault="003531A2" w:rsidP="001B6F94">
      <w:pPr>
        <w:tabs>
          <w:tab w:val="left" w:pos="284"/>
        </w:tabs>
        <w:autoSpaceDE w:val="0"/>
        <w:autoSpaceDN w:val="0"/>
        <w:adjustRightInd w:val="0"/>
        <w:jc w:val="both"/>
        <w:rPr>
          <w:color w:val="000000"/>
          <w:sz w:val="18"/>
          <w:szCs w:val="18"/>
        </w:rPr>
      </w:pPr>
      <w:r w:rsidRPr="00C0645B">
        <w:rPr>
          <w:rFonts w:ascii="Verdana" w:hAnsi="Verdana" w:cs="Verdana"/>
          <w:color w:val="000000"/>
          <w:sz w:val="18"/>
          <w:szCs w:val="18"/>
        </w:rPr>
        <w:t>-</w:t>
      </w:r>
      <w:r w:rsidR="00520D99" w:rsidRPr="00C0645B">
        <w:rPr>
          <w:rFonts w:ascii="Verdana" w:hAnsi="Verdana" w:cs="Verdana"/>
          <w:color w:val="000000"/>
          <w:sz w:val="18"/>
          <w:szCs w:val="18"/>
        </w:rPr>
        <w:tab/>
      </w:r>
      <w:r w:rsidRPr="00C0645B">
        <w:rPr>
          <w:color w:val="000000"/>
          <w:sz w:val="18"/>
          <w:szCs w:val="18"/>
        </w:rPr>
        <w:t>la durée d</w:t>
      </w:r>
      <w:r w:rsidR="00DC072A" w:rsidRPr="00C0645B">
        <w:rPr>
          <w:color w:val="000000"/>
          <w:sz w:val="18"/>
          <w:szCs w:val="18"/>
        </w:rPr>
        <w:t>u</w:t>
      </w:r>
      <w:r w:rsidRPr="00C0645B">
        <w:rPr>
          <w:color w:val="000000"/>
          <w:sz w:val="18"/>
          <w:szCs w:val="18"/>
        </w:rPr>
        <w:t xml:space="preserve"> ‘Con</w:t>
      </w:r>
      <w:r w:rsidR="00DC072A" w:rsidRPr="00C0645B">
        <w:rPr>
          <w:color w:val="000000"/>
          <w:sz w:val="18"/>
          <w:szCs w:val="18"/>
        </w:rPr>
        <w:t>trat</w:t>
      </w:r>
      <w:r w:rsidRPr="00C0645B">
        <w:rPr>
          <w:color w:val="000000"/>
          <w:sz w:val="18"/>
          <w:szCs w:val="18"/>
        </w:rPr>
        <w:t xml:space="preserve">’ et les conditions de son </w:t>
      </w:r>
      <w:r w:rsidR="00520D99" w:rsidRPr="00C0645B">
        <w:rPr>
          <w:color w:val="000000"/>
          <w:sz w:val="18"/>
          <w:szCs w:val="18"/>
        </w:rPr>
        <w:tab/>
      </w:r>
      <w:r w:rsidRPr="00C0645B">
        <w:rPr>
          <w:color w:val="000000"/>
          <w:sz w:val="18"/>
          <w:szCs w:val="18"/>
        </w:rPr>
        <w:t xml:space="preserve">renouvellement si elles diffèrent de celles prévues à </w:t>
      </w:r>
      <w:r w:rsidR="00520D99" w:rsidRPr="00C0645B">
        <w:rPr>
          <w:color w:val="000000"/>
          <w:sz w:val="18"/>
          <w:szCs w:val="18"/>
        </w:rPr>
        <w:tab/>
      </w:r>
      <w:r w:rsidRPr="00C0645B">
        <w:rPr>
          <w:color w:val="000000"/>
          <w:sz w:val="18"/>
          <w:szCs w:val="18"/>
        </w:rPr>
        <w:t>l’article 11 ;</w:t>
      </w:r>
    </w:p>
    <w:p w:rsidR="003531A2" w:rsidRPr="00C0645B" w:rsidRDefault="003531A2" w:rsidP="001B6F94">
      <w:pPr>
        <w:tabs>
          <w:tab w:val="left" w:pos="284"/>
        </w:tabs>
        <w:autoSpaceDE w:val="0"/>
        <w:autoSpaceDN w:val="0"/>
        <w:adjustRightInd w:val="0"/>
        <w:jc w:val="both"/>
        <w:rPr>
          <w:color w:val="000000"/>
          <w:sz w:val="18"/>
          <w:szCs w:val="18"/>
        </w:rPr>
      </w:pPr>
      <w:r w:rsidRPr="00C0645B">
        <w:rPr>
          <w:rFonts w:ascii="Verdana" w:hAnsi="Verdana" w:cs="Verdana"/>
          <w:color w:val="000000"/>
          <w:sz w:val="18"/>
          <w:szCs w:val="18"/>
        </w:rPr>
        <w:t>-</w:t>
      </w:r>
      <w:r w:rsidR="00520D99" w:rsidRPr="00C0645B">
        <w:rPr>
          <w:rFonts w:ascii="Verdana" w:hAnsi="Verdana" w:cs="Verdana"/>
          <w:color w:val="000000"/>
          <w:sz w:val="18"/>
          <w:szCs w:val="18"/>
        </w:rPr>
        <w:tab/>
      </w:r>
      <w:r w:rsidRPr="00C0645B">
        <w:rPr>
          <w:color w:val="000000"/>
          <w:sz w:val="18"/>
          <w:szCs w:val="18"/>
        </w:rPr>
        <w:t>les procédures et les cas de résiliations ;</w:t>
      </w:r>
    </w:p>
    <w:p w:rsidR="003531A2" w:rsidRPr="00C0645B" w:rsidRDefault="003531A2" w:rsidP="001B6F94">
      <w:pPr>
        <w:tabs>
          <w:tab w:val="left" w:pos="284"/>
        </w:tabs>
        <w:autoSpaceDE w:val="0"/>
        <w:autoSpaceDN w:val="0"/>
        <w:adjustRightInd w:val="0"/>
        <w:jc w:val="both"/>
        <w:rPr>
          <w:color w:val="000000"/>
          <w:sz w:val="18"/>
          <w:szCs w:val="18"/>
        </w:rPr>
      </w:pPr>
      <w:r w:rsidRPr="00C0645B">
        <w:rPr>
          <w:rFonts w:ascii="Verdana" w:hAnsi="Verdana" w:cs="Verdana"/>
          <w:color w:val="000000"/>
          <w:sz w:val="18"/>
          <w:szCs w:val="18"/>
        </w:rPr>
        <w:t>-</w:t>
      </w:r>
      <w:r w:rsidR="00520D99" w:rsidRPr="00C0645B">
        <w:rPr>
          <w:rFonts w:ascii="Verdana" w:hAnsi="Verdana" w:cs="Verdana"/>
          <w:color w:val="000000"/>
          <w:sz w:val="18"/>
          <w:szCs w:val="18"/>
        </w:rPr>
        <w:tab/>
      </w:r>
      <w:r w:rsidRPr="00C0645B">
        <w:rPr>
          <w:color w:val="000000"/>
          <w:sz w:val="18"/>
          <w:szCs w:val="18"/>
        </w:rPr>
        <w:t>les modalités d’évolution d</w:t>
      </w:r>
      <w:r w:rsidR="00DC072A" w:rsidRPr="00C0645B">
        <w:rPr>
          <w:color w:val="000000"/>
          <w:sz w:val="18"/>
          <w:szCs w:val="18"/>
        </w:rPr>
        <w:t>u</w:t>
      </w:r>
      <w:r w:rsidRPr="00C0645B">
        <w:rPr>
          <w:color w:val="000000"/>
          <w:sz w:val="18"/>
          <w:szCs w:val="18"/>
        </w:rPr>
        <w:t xml:space="preserve"> ‘Con</w:t>
      </w:r>
      <w:r w:rsidR="00DC072A" w:rsidRPr="00C0645B">
        <w:rPr>
          <w:color w:val="000000"/>
          <w:sz w:val="18"/>
          <w:szCs w:val="18"/>
        </w:rPr>
        <w:t>trat</w:t>
      </w:r>
      <w:r w:rsidRPr="00C0645B">
        <w:rPr>
          <w:color w:val="000000"/>
          <w:sz w:val="18"/>
          <w:szCs w:val="18"/>
        </w:rPr>
        <w:t>’.</w:t>
      </w:r>
    </w:p>
    <w:p w:rsidR="003531A2" w:rsidRPr="00C0645B" w:rsidRDefault="003531A2" w:rsidP="001B6F94">
      <w:pPr>
        <w:autoSpaceDE w:val="0"/>
        <w:autoSpaceDN w:val="0"/>
        <w:adjustRightInd w:val="0"/>
        <w:jc w:val="both"/>
        <w:rPr>
          <w:color w:val="000000"/>
          <w:sz w:val="18"/>
          <w:szCs w:val="18"/>
        </w:rPr>
      </w:pPr>
    </w:p>
    <w:p w:rsidR="001B2071" w:rsidRPr="00C0645B" w:rsidRDefault="001B2071" w:rsidP="001B2071">
      <w:pPr>
        <w:pStyle w:val="Tirets"/>
        <w:rPr>
          <w:b/>
          <w:bCs/>
          <w:sz w:val="18"/>
          <w:szCs w:val="18"/>
        </w:rPr>
      </w:pPr>
      <w:r w:rsidRPr="00C0645B">
        <w:rPr>
          <w:b/>
          <w:bCs/>
          <w:sz w:val="18"/>
          <w:szCs w:val="18"/>
        </w:rPr>
        <w:t>CONDITIONS SPECIFIQUES</w:t>
      </w:r>
    </w:p>
    <w:p w:rsidR="001B2071" w:rsidRPr="00C0645B" w:rsidRDefault="001B2071" w:rsidP="001B2071">
      <w:pPr>
        <w:pStyle w:val="Tirets"/>
        <w:rPr>
          <w:sz w:val="18"/>
          <w:szCs w:val="18"/>
        </w:rPr>
      </w:pPr>
    </w:p>
    <w:p w:rsidR="001B2071" w:rsidRPr="00C0645B" w:rsidRDefault="001B2071" w:rsidP="001B2071">
      <w:pPr>
        <w:pStyle w:val="Tirets"/>
        <w:rPr>
          <w:b/>
          <w:bCs/>
          <w:sz w:val="18"/>
          <w:szCs w:val="18"/>
        </w:rPr>
      </w:pPr>
      <w:r w:rsidRPr="00C0645B">
        <w:rPr>
          <w:sz w:val="18"/>
          <w:szCs w:val="18"/>
        </w:rPr>
        <w:tab/>
      </w:r>
      <w:r w:rsidRPr="00C0645B">
        <w:rPr>
          <w:b/>
          <w:bCs/>
          <w:sz w:val="18"/>
          <w:szCs w:val="18"/>
        </w:rPr>
        <w:t>Article 14 .1 – Documents contractuels - Hiérarchie</w:t>
      </w:r>
    </w:p>
    <w:p w:rsidR="001B2071" w:rsidRPr="00C0645B" w:rsidRDefault="001B2071" w:rsidP="001B6F94">
      <w:pPr>
        <w:jc w:val="both"/>
        <w:rPr>
          <w:color w:val="000000"/>
          <w:sz w:val="18"/>
          <w:szCs w:val="18"/>
        </w:rPr>
      </w:pPr>
      <w:r w:rsidRPr="00C0645B">
        <w:rPr>
          <w:color w:val="000000"/>
          <w:sz w:val="18"/>
          <w:szCs w:val="18"/>
        </w:rPr>
        <w:t>Les présentes conditions spécifiques relèvent et font partie intégrante des conditions générales du ‘Contrat’, conclu sur le fondement de l’article L. 33-6 du Code des Postes et Communications Électroniques, entre l’Opérateur et le Propriétaire de l’immeuble sis à …………………………….....…………..relatives aux conditions d’installation, et/ou de gestion, d’entretien et de remplacement de lignes de communications électroniques à très haut débit en fibre optique.</w:t>
      </w:r>
    </w:p>
    <w:p w:rsidR="001B2071" w:rsidRPr="00C0645B" w:rsidRDefault="001B2071" w:rsidP="001B6F94">
      <w:pPr>
        <w:jc w:val="both"/>
        <w:rPr>
          <w:color w:val="000000"/>
          <w:sz w:val="18"/>
          <w:szCs w:val="18"/>
        </w:rPr>
      </w:pPr>
    </w:p>
    <w:p w:rsidR="001B2071" w:rsidRPr="00C0645B" w:rsidRDefault="001B2071" w:rsidP="001B6F94">
      <w:pPr>
        <w:jc w:val="both"/>
        <w:rPr>
          <w:color w:val="000000"/>
          <w:sz w:val="18"/>
          <w:szCs w:val="18"/>
        </w:rPr>
      </w:pPr>
      <w:r w:rsidRPr="00C0645B">
        <w:rPr>
          <w:color w:val="000000"/>
          <w:sz w:val="18"/>
          <w:szCs w:val="18"/>
        </w:rPr>
        <w:t>Les documents composant le présent ‘Contrat’ sont, par ordre de priorité décroissante :</w:t>
      </w:r>
    </w:p>
    <w:p w:rsidR="001B2071" w:rsidRPr="00C0645B" w:rsidRDefault="001B2071" w:rsidP="001B6F94">
      <w:pPr>
        <w:jc w:val="both"/>
        <w:rPr>
          <w:color w:val="000000"/>
          <w:sz w:val="18"/>
          <w:szCs w:val="18"/>
        </w:rPr>
      </w:pPr>
      <w:r w:rsidRPr="00C0645B">
        <w:rPr>
          <w:color w:val="000000"/>
          <w:sz w:val="18"/>
          <w:szCs w:val="18"/>
        </w:rPr>
        <w:t xml:space="preserve">. </w:t>
      </w:r>
      <w:proofErr w:type="gramStart"/>
      <w:r w:rsidRPr="00C0645B">
        <w:rPr>
          <w:color w:val="000000"/>
          <w:sz w:val="18"/>
          <w:szCs w:val="18"/>
        </w:rPr>
        <w:t>les</w:t>
      </w:r>
      <w:proofErr w:type="gramEnd"/>
      <w:r w:rsidRPr="00C0645B">
        <w:rPr>
          <w:color w:val="000000"/>
          <w:sz w:val="18"/>
          <w:szCs w:val="18"/>
        </w:rPr>
        <w:t xml:space="preserve"> conditions générales,</w:t>
      </w:r>
    </w:p>
    <w:p w:rsidR="001B2071" w:rsidRPr="00C0645B" w:rsidRDefault="001B2071" w:rsidP="001B6F94">
      <w:pPr>
        <w:jc w:val="both"/>
        <w:rPr>
          <w:color w:val="000000"/>
          <w:sz w:val="18"/>
          <w:szCs w:val="18"/>
        </w:rPr>
      </w:pPr>
      <w:r w:rsidRPr="00C0645B">
        <w:rPr>
          <w:color w:val="000000"/>
          <w:sz w:val="18"/>
          <w:szCs w:val="18"/>
        </w:rPr>
        <w:lastRenderedPageBreak/>
        <w:t xml:space="preserve">. </w:t>
      </w:r>
      <w:proofErr w:type="gramStart"/>
      <w:r w:rsidRPr="00C0645B">
        <w:rPr>
          <w:color w:val="000000"/>
          <w:sz w:val="18"/>
          <w:szCs w:val="18"/>
        </w:rPr>
        <w:t>les</w:t>
      </w:r>
      <w:proofErr w:type="gramEnd"/>
      <w:r w:rsidRPr="00C0645B">
        <w:rPr>
          <w:color w:val="000000"/>
          <w:sz w:val="18"/>
          <w:szCs w:val="18"/>
        </w:rPr>
        <w:t xml:space="preserve"> conditions spécifiques et leurs annexes :</w:t>
      </w:r>
    </w:p>
    <w:p w:rsidR="001B2071" w:rsidRPr="00C0645B" w:rsidRDefault="001B2071" w:rsidP="001B6F94">
      <w:pPr>
        <w:numPr>
          <w:ilvl w:val="0"/>
          <w:numId w:val="16"/>
        </w:numPr>
        <w:tabs>
          <w:tab w:val="clear" w:pos="1065"/>
          <w:tab w:val="num" w:pos="142"/>
        </w:tabs>
        <w:ind w:left="142" w:hanging="142"/>
        <w:jc w:val="both"/>
        <w:rPr>
          <w:color w:val="000000"/>
          <w:sz w:val="18"/>
          <w:szCs w:val="18"/>
        </w:rPr>
      </w:pPr>
      <w:r w:rsidRPr="00C0645B">
        <w:rPr>
          <w:color w:val="000000"/>
          <w:sz w:val="18"/>
          <w:szCs w:val="18"/>
        </w:rPr>
        <w:t>annexe 1 : synthèse des informations sur l’accès à l’immeuble.</w:t>
      </w:r>
    </w:p>
    <w:p w:rsidR="001B2071" w:rsidRPr="00C0645B" w:rsidRDefault="001B2071" w:rsidP="001B6F94">
      <w:pPr>
        <w:numPr>
          <w:ilvl w:val="0"/>
          <w:numId w:val="16"/>
        </w:numPr>
        <w:tabs>
          <w:tab w:val="clear" w:pos="1065"/>
          <w:tab w:val="num" w:pos="142"/>
        </w:tabs>
        <w:ind w:left="142" w:hanging="142"/>
        <w:jc w:val="both"/>
        <w:rPr>
          <w:color w:val="000000"/>
          <w:sz w:val="18"/>
          <w:szCs w:val="18"/>
        </w:rPr>
      </w:pPr>
      <w:r w:rsidRPr="00C0645B">
        <w:rPr>
          <w:color w:val="000000"/>
          <w:sz w:val="18"/>
          <w:szCs w:val="18"/>
        </w:rPr>
        <w:t xml:space="preserve">annexe 2 : pièces justificatives attestant de la conformité des réseaux mis à disposition (fiches de concordance avec schéma de câblage, </w:t>
      </w:r>
      <w:r w:rsidR="00AC74BE" w:rsidRPr="00C0645B">
        <w:rPr>
          <w:color w:val="000000"/>
          <w:sz w:val="18"/>
          <w:szCs w:val="18"/>
        </w:rPr>
        <w:t>procès-verbal</w:t>
      </w:r>
      <w:r w:rsidRPr="00C0645B">
        <w:rPr>
          <w:color w:val="000000"/>
          <w:sz w:val="18"/>
          <w:szCs w:val="18"/>
        </w:rPr>
        <w:t xml:space="preserve"> de recette, certificat ou attestation de conformité)</w:t>
      </w:r>
    </w:p>
    <w:p w:rsidR="00B92E3B" w:rsidRPr="00C0645B" w:rsidRDefault="00B92E3B" w:rsidP="00B92E3B">
      <w:pPr>
        <w:ind w:left="142"/>
        <w:jc w:val="both"/>
        <w:rPr>
          <w:color w:val="000000"/>
          <w:sz w:val="18"/>
          <w:szCs w:val="18"/>
        </w:rPr>
      </w:pPr>
    </w:p>
    <w:p w:rsidR="00B92E3B" w:rsidRPr="00C0645B" w:rsidRDefault="00B92E3B" w:rsidP="00B92E3B">
      <w:pPr>
        <w:ind w:left="142"/>
        <w:jc w:val="both"/>
        <w:rPr>
          <w:color w:val="000000"/>
          <w:sz w:val="18"/>
          <w:szCs w:val="18"/>
        </w:rPr>
      </w:pPr>
    </w:p>
    <w:p w:rsidR="00BB3A93" w:rsidRPr="00C0645B" w:rsidRDefault="00AA1C53" w:rsidP="001B6F94">
      <w:pPr>
        <w:pStyle w:val="Tirets"/>
        <w:rPr>
          <w:b/>
          <w:bCs/>
          <w:sz w:val="18"/>
          <w:szCs w:val="18"/>
        </w:rPr>
      </w:pPr>
      <w:r w:rsidRPr="00C0645B">
        <w:rPr>
          <w:b/>
          <w:bCs/>
          <w:sz w:val="18"/>
          <w:szCs w:val="18"/>
        </w:rPr>
        <w:tab/>
      </w:r>
      <w:r w:rsidR="00BB3A93" w:rsidRPr="00C0645B">
        <w:rPr>
          <w:b/>
          <w:bCs/>
          <w:sz w:val="18"/>
          <w:szCs w:val="18"/>
        </w:rPr>
        <w:t>Article 1</w:t>
      </w:r>
      <w:r w:rsidR="005F21CA" w:rsidRPr="00C0645B">
        <w:rPr>
          <w:b/>
          <w:bCs/>
          <w:sz w:val="18"/>
          <w:szCs w:val="18"/>
        </w:rPr>
        <w:t>4</w:t>
      </w:r>
      <w:r w:rsidR="00BB3A93" w:rsidRPr="00C0645B">
        <w:rPr>
          <w:b/>
          <w:bCs/>
          <w:sz w:val="18"/>
          <w:szCs w:val="18"/>
        </w:rPr>
        <w:t>.2 – Modalités d’exécution et de suivi des travaux d’installation</w:t>
      </w:r>
    </w:p>
    <w:p w:rsidR="00BB3A93" w:rsidRPr="00C0645B" w:rsidRDefault="00BB3A93" w:rsidP="001B6F94">
      <w:pPr>
        <w:jc w:val="both"/>
        <w:rPr>
          <w:color w:val="000000"/>
          <w:sz w:val="18"/>
          <w:szCs w:val="18"/>
        </w:rPr>
      </w:pPr>
      <w:r w:rsidRPr="00C0645B">
        <w:rPr>
          <w:color w:val="000000"/>
          <w:sz w:val="18"/>
          <w:szCs w:val="18"/>
        </w:rPr>
        <w:t xml:space="preserve">L’état des lieux contradictoire prévu à l’article </w:t>
      </w:r>
      <w:r w:rsidR="005F21CA" w:rsidRPr="00C0645B">
        <w:rPr>
          <w:color w:val="000000"/>
          <w:sz w:val="18"/>
          <w:szCs w:val="18"/>
        </w:rPr>
        <w:t>7</w:t>
      </w:r>
      <w:r w:rsidRPr="00C0645B">
        <w:rPr>
          <w:color w:val="000000"/>
          <w:sz w:val="18"/>
          <w:szCs w:val="18"/>
        </w:rPr>
        <w:t xml:space="preserve"> est effectué sur demande du syndic.</w:t>
      </w:r>
    </w:p>
    <w:p w:rsidR="00BB3A93" w:rsidRPr="00C0645B" w:rsidRDefault="00BB3A93" w:rsidP="001B6F94">
      <w:pPr>
        <w:jc w:val="both"/>
        <w:rPr>
          <w:color w:val="000000"/>
          <w:sz w:val="18"/>
          <w:szCs w:val="18"/>
        </w:rPr>
      </w:pPr>
      <w:r w:rsidRPr="00C0645B">
        <w:rPr>
          <w:color w:val="000000"/>
          <w:sz w:val="18"/>
          <w:szCs w:val="18"/>
        </w:rPr>
        <w:t>Pour la réalisation des travaux d’installation d</w:t>
      </w:r>
      <w:r w:rsidR="00594E81" w:rsidRPr="00C0645B">
        <w:rPr>
          <w:color w:val="000000"/>
          <w:sz w:val="18"/>
          <w:szCs w:val="18"/>
        </w:rPr>
        <w:t>u Point de Mutualisation</w:t>
      </w:r>
      <w:r w:rsidRPr="00C0645B">
        <w:rPr>
          <w:color w:val="000000"/>
          <w:sz w:val="18"/>
          <w:szCs w:val="18"/>
        </w:rPr>
        <w:t xml:space="preserve"> à l’intérieur de l’immeuble, l’Opérateur s’engage à :</w:t>
      </w:r>
    </w:p>
    <w:p w:rsidR="00BB3A93" w:rsidRPr="00C0645B" w:rsidRDefault="00520D99" w:rsidP="001B6F94">
      <w:pPr>
        <w:tabs>
          <w:tab w:val="left" w:pos="142"/>
        </w:tabs>
        <w:jc w:val="both"/>
        <w:rPr>
          <w:color w:val="000000"/>
          <w:sz w:val="18"/>
          <w:szCs w:val="18"/>
        </w:rPr>
      </w:pPr>
      <w:r w:rsidRPr="00C0645B">
        <w:rPr>
          <w:color w:val="000000"/>
          <w:sz w:val="18"/>
          <w:szCs w:val="18"/>
        </w:rPr>
        <w:t>.</w:t>
      </w:r>
      <w:r w:rsidRPr="00C0645B">
        <w:rPr>
          <w:color w:val="000000"/>
          <w:sz w:val="18"/>
          <w:szCs w:val="18"/>
        </w:rPr>
        <w:tab/>
      </w:r>
      <w:proofErr w:type="gramStart"/>
      <w:r w:rsidR="00BB3A93" w:rsidRPr="00C0645B">
        <w:rPr>
          <w:color w:val="000000"/>
          <w:sz w:val="18"/>
          <w:szCs w:val="18"/>
        </w:rPr>
        <w:t>mettre</w:t>
      </w:r>
      <w:proofErr w:type="gramEnd"/>
      <w:r w:rsidR="00BB3A93" w:rsidRPr="00C0645B">
        <w:rPr>
          <w:color w:val="000000"/>
          <w:sz w:val="18"/>
          <w:szCs w:val="18"/>
        </w:rPr>
        <w:t xml:space="preserve"> à disposition un interlocuteur unique pendant toute </w:t>
      </w:r>
      <w:r w:rsidRPr="00C0645B">
        <w:rPr>
          <w:color w:val="000000"/>
          <w:sz w:val="18"/>
          <w:szCs w:val="18"/>
        </w:rPr>
        <w:tab/>
      </w:r>
      <w:r w:rsidR="00BB3A93" w:rsidRPr="00C0645B">
        <w:rPr>
          <w:color w:val="000000"/>
          <w:sz w:val="18"/>
          <w:szCs w:val="18"/>
        </w:rPr>
        <w:t>la phase du chantier,</w:t>
      </w:r>
    </w:p>
    <w:p w:rsidR="00BB3A93" w:rsidRPr="00C0645B" w:rsidRDefault="00BB3A93" w:rsidP="001B6F94">
      <w:pPr>
        <w:tabs>
          <w:tab w:val="left" w:pos="142"/>
        </w:tabs>
        <w:jc w:val="both"/>
        <w:rPr>
          <w:color w:val="000000"/>
          <w:sz w:val="18"/>
          <w:szCs w:val="18"/>
        </w:rPr>
      </w:pPr>
      <w:r w:rsidRPr="00C0645B">
        <w:rPr>
          <w:color w:val="000000"/>
          <w:sz w:val="18"/>
          <w:szCs w:val="18"/>
        </w:rPr>
        <w:t>.</w:t>
      </w:r>
      <w:r w:rsidR="00520D99" w:rsidRPr="00C0645B">
        <w:rPr>
          <w:color w:val="000000"/>
          <w:sz w:val="18"/>
          <w:szCs w:val="18"/>
        </w:rPr>
        <w:tab/>
      </w:r>
      <w:proofErr w:type="gramStart"/>
      <w:r w:rsidRPr="00C0645B">
        <w:rPr>
          <w:color w:val="000000"/>
          <w:sz w:val="18"/>
          <w:szCs w:val="18"/>
        </w:rPr>
        <w:t>remettre</w:t>
      </w:r>
      <w:proofErr w:type="gramEnd"/>
      <w:r w:rsidRPr="00C0645B">
        <w:rPr>
          <w:color w:val="000000"/>
          <w:sz w:val="18"/>
          <w:szCs w:val="18"/>
        </w:rPr>
        <w:t xml:space="preserve"> un modèle de travaux à effectuer dans les parties </w:t>
      </w:r>
      <w:r w:rsidR="00520D99" w:rsidRPr="00C0645B">
        <w:rPr>
          <w:color w:val="000000"/>
          <w:sz w:val="18"/>
          <w:szCs w:val="18"/>
        </w:rPr>
        <w:tab/>
      </w:r>
      <w:r w:rsidRPr="00C0645B">
        <w:rPr>
          <w:color w:val="000000"/>
          <w:sz w:val="18"/>
          <w:szCs w:val="18"/>
        </w:rPr>
        <w:t>communes,</w:t>
      </w:r>
    </w:p>
    <w:p w:rsidR="00BB3A93" w:rsidRPr="00C0645B" w:rsidRDefault="00520D99" w:rsidP="001B6F94">
      <w:pPr>
        <w:tabs>
          <w:tab w:val="left" w:pos="142"/>
        </w:tabs>
        <w:jc w:val="both"/>
        <w:rPr>
          <w:color w:val="000000"/>
          <w:sz w:val="18"/>
          <w:szCs w:val="18"/>
        </w:rPr>
      </w:pPr>
      <w:r w:rsidRPr="00C0645B">
        <w:rPr>
          <w:color w:val="000000"/>
          <w:sz w:val="18"/>
          <w:szCs w:val="18"/>
        </w:rPr>
        <w:t>.</w:t>
      </w:r>
      <w:r w:rsidRPr="00C0645B">
        <w:rPr>
          <w:color w:val="000000"/>
          <w:sz w:val="18"/>
          <w:szCs w:val="18"/>
        </w:rPr>
        <w:tab/>
      </w:r>
      <w:proofErr w:type="gramStart"/>
      <w:r w:rsidR="00BB3A93" w:rsidRPr="00C0645B">
        <w:rPr>
          <w:color w:val="000000"/>
          <w:sz w:val="18"/>
          <w:szCs w:val="18"/>
        </w:rPr>
        <w:t>procéder</w:t>
      </w:r>
      <w:proofErr w:type="gramEnd"/>
      <w:r w:rsidR="00BB3A93" w:rsidRPr="00C0645B">
        <w:rPr>
          <w:color w:val="000000"/>
          <w:sz w:val="18"/>
          <w:szCs w:val="18"/>
        </w:rPr>
        <w:t xml:space="preserve"> à une ou plusieurs visites de l’immeuble, après </w:t>
      </w:r>
      <w:r w:rsidRPr="00C0645B">
        <w:rPr>
          <w:color w:val="000000"/>
          <w:sz w:val="18"/>
          <w:szCs w:val="18"/>
        </w:rPr>
        <w:tab/>
      </w:r>
      <w:r w:rsidR="00BB3A93" w:rsidRPr="00C0645B">
        <w:rPr>
          <w:color w:val="000000"/>
          <w:sz w:val="18"/>
          <w:szCs w:val="18"/>
        </w:rPr>
        <w:t>information préalable du syndic</w:t>
      </w:r>
      <w:r w:rsidR="00F334D9" w:rsidRPr="00C0645B">
        <w:rPr>
          <w:color w:val="000000"/>
          <w:sz w:val="18"/>
          <w:szCs w:val="18"/>
        </w:rPr>
        <w:t xml:space="preserve"> et du</w:t>
      </w:r>
      <w:r w:rsidR="00594E81" w:rsidRPr="00C0645B">
        <w:rPr>
          <w:color w:val="000000"/>
          <w:sz w:val="18"/>
          <w:szCs w:val="18"/>
        </w:rPr>
        <w:t xml:space="preserve"> propriétaire, </w:t>
      </w:r>
      <w:r w:rsidR="00BB3A93" w:rsidRPr="00C0645B">
        <w:rPr>
          <w:color w:val="000000"/>
          <w:sz w:val="18"/>
          <w:szCs w:val="18"/>
        </w:rPr>
        <w:t xml:space="preserve">pour </w:t>
      </w:r>
      <w:r w:rsidRPr="00C0645B">
        <w:rPr>
          <w:color w:val="000000"/>
          <w:sz w:val="18"/>
          <w:szCs w:val="18"/>
        </w:rPr>
        <w:tab/>
      </w:r>
      <w:r w:rsidR="00BB3A93" w:rsidRPr="00C0645B">
        <w:rPr>
          <w:color w:val="000000"/>
          <w:sz w:val="18"/>
          <w:szCs w:val="18"/>
        </w:rPr>
        <w:t xml:space="preserve">effectuer l’étude décrivant les travaux </w:t>
      </w:r>
      <w:r w:rsidR="00594E81" w:rsidRPr="00C0645B">
        <w:rPr>
          <w:color w:val="000000"/>
          <w:sz w:val="18"/>
          <w:szCs w:val="18"/>
        </w:rPr>
        <w:t xml:space="preserve">relatifs à la pose de </w:t>
      </w:r>
      <w:r w:rsidRPr="00C0645B">
        <w:rPr>
          <w:color w:val="000000"/>
          <w:sz w:val="18"/>
          <w:szCs w:val="18"/>
        </w:rPr>
        <w:tab/>
      </w:r>
      <w:r w:rsidR="00594E81" w:rsidRPr="00C0645B">
        <w:rPr>
          <w:color w:val="000000"/>
          <w:sz w:val="18"/>
          <w:szCs w:val="18"/>
        </w:rPr>
        <w:t xml:space="preserve">l’équipement de mutualisation ainsi que les infrastructures </w:t>
      </w:r>
      <w:r w:rsidRPr="00C0645B">
        <w:rPr>
          <w:color w:val="000000"/>
          <w:sz w:val="18"/>
          <w:szCs w:val="18"/>
        </w:rPr>
        <w:tab/>
      </w:r>
      <w:r w:rsidR="00594E81" w:rsidRPr="00C0645B">
        <w:rPr>
          <w:color w:val="000000"/>
          <w:sz w:val="18"/>
          <w:szCs w:val="18"/>
        </w:rPr>
        <w:t xml:space="preserve">existantes qui seront utilisées (comprises entre la partie </w:t>
      </w:r>
      <w:r w:rsidRPr="00C0645B">
        <w:rPr>
          <w:color w:val="000000"/>
          <w:sz w:val="18"/>
          <w:szCs w:val="18"/>
        </w:rPr>
        <w:tab/>
      </w:r>
      <w:r w:rsidR="00594E81" w:rsidRPr="00C0645B">
        <w:rPr>
          <w:color w:val="000000"/>
          <w:sz w:val="18"/>
          <w:szCs w:val="18"/>
        </w:rPr>
        <w:t>publique et privée)</w:t>
      </w:r>
      <w:r w:rsidR="0078768C" w:rsidRPr="00C0645B">
        <w:rPr>
          <w:color w:val="000000"/>
          <w:sz w:val="18"/>
          <w:szCs w:val="18"/>
        </w:rPr>
        <w:t xml:space="preserve"> et réaliser l’audit</w:t>
      </w:r>
      <w:r w:rsidR="00594E81" w:rsidRPr="00C0645B">
        <w:rPr>
          <w:color w:val="000000"/>
          <w:sz w:val="18"/>
          <w:szCs w:val="18"/>
        </w:rPr>
        <w:t>.</w:t>
      </w:r>
    </w:p>
    <w:p w:rsidR="00B724CC" w:rsidRPr="00C0645B" w:rsidRDefault="00663729" w:rsidP="001B6F94">
      <w:pPr>
        <w:jc w:val="both"/>
        <w:rPr>
          <w:color w:val="000000"/>
          <w:sz w:val="18"/>
          <w:szCs w:val="18"/>
        </w:rPr>
      </w:pPr>
      <w:r w:rsidRPr="00C0645B">
        <w:rPr>
          <w:color w:val="000000"/>
          <w:sz w:val="18"/>
          <w:szCs w:val="18"/>
        </w:rPr>
        <w:t>L</w:t>
      </w:r>
      <w:r w:rsidR="00BB3A93" w:rsidRPr="00C0645B">
        <w:rPr>
          <w:color w:val="000000"/>
          <w:sz w:val="18"/>
          <w:szCs w:val="18"/>
        </w:rPr>
        <w:t>’opérateur bénéficiaire de la mutualisati</w:t>
      </w:r>
      <w:r w:rsidRPr="00C0645B">
        <w:rPr>
          <w:color w:val="000000"/>
          <w:sz w:val="18"/>
          <w:szCs w:val="18"/>
        </w:rPr>
        <w:t>on utilise</w:t>
      </w:r>
      <w:r w:rsidR="00BB3A93" w:rsidRPr="00C0645B">
        <w:rPr>
          <w:color w:val="000000"/>
          <w:sz w:val="18"/>
          <w:szCs w:val="18"/>
        </w:rPr>
        <w:t xml:space="preserve"> exclusivement les gaines</w:t>
      </w:r>
      <w:r w:rsidR="00B724CC" w:rsidRPr="00C0645B">
        <w:rPr>
          <w:color w:val="000000"/>
          <w:sz w:val="18"/>
          <w:szCs w:val="18"/>
        </w:rPr>
        <w:t xml:space="preserve">, chemins de câbles </w:t>
      </w:r>
      <w:r w:rsidR="00BB3A93" w:rsidRPr="00C0645B">
        <w:rPr>
          <w:color w:val="000000"/>
          <w:sz w:val="18"/>
          <w:szCs w:val="18"/>
        </w:rPr>
        <w:t>et passages existants</w:t>
      </w:r>
      <w:r w:rsidR="00B724CC" w:rsidRPr="00C0645B">
        <w:rPr>
          <w:color w:val="000000"/>
          <w:sz w:val="18"/>
          <w:szCs w:val="18"/>
        </w:rPr>
        <w:t xml:space="preserve"> entre le point d’adduction et le point de raccordement des câbles pré installés.</w:t>
      </w:r>
    </w:p>
    <w:p w:rsidR="00BB3A93" w:rsidRPr="00C0645B" w:rsidRDefault="006103C0" w:rsidP="001B6F94">
      <w:pPr>
        <w:jc w:val="both"/>
        <w:rPr>
          <w:color w:val="000000"/>
          <w:sz w:val="18"/>
          <w:szCs w:val="18"/>
        </w:rPr>
      </w:pPr>
      <w:r w:rsidRPr="00C0645B">
        <w:rPr>
          <w:color w:val="000000"/>
          <w:sz w:val="18"/>
          <w:szCs w:val="18"/>
        </w:rPr>
        <w:t>Pour respecter le</w:t>
      </w:r>
      <w:r w:rsidR="00EB060E" w:rsidRPr="00C0645B">
        <w:rPr>
          <w:color w:val="000000"/>
          <w:sz w:val="18"/>
          <w:szCs w:val="18"/>
        </w:rPr>
        <w:t xml:space="preserve"> droit d’accès au point d’adduction, s’il venait à être positionné en partie privative, le </w:t>
      </w:r>
      <w:r w:rsidR="008A5028" w:rsidRPr="00C0645B">
        <w:rPr>
          <w:color w:val="000000"/>
          <w:sz w:val="18"/>
          <w:szCs w:val="18"/>
        </w:rPr>
        <w:t>P</w:t>
      </w:r>
      <w:r w:rsidR="00EB060E" w:rsidRPr="00C0645B">
        <w:rPr>
          <w:color w:val="000000"/>
          <w:sz w:val="18"/>
          <w:szCs w:val="18"/>
        </w:rPr>
        <w:t xml:space="preserve">ropriétaire </w:t>
      </w:r>
      <w:r w:rsidRPr="00C0645B">
        <w:rPr>
          <w:color w:val="000000"/>
          <w:sz w:val="18"/>
          <w:szCs w:val="18"/>
        </w:rPr>
        <w:t xml:space="preserve">s’engage à </w:t>
      </w:r>
      <w:r w:rsidR="008A5028" w:rsidRPr="00C0645B">
        <w:rPr>
          <w:color w:val="000000"/>
          <w:sz w:val="18"/>
          <w:szCs w:val="18"/>
        </w:rPr>
        <w:t>obtenir</w:t>
      </w:r>
      <w:r w:rsidR="00EB060E" w:rsidRPr="00C0645B">
        <w:rPr>
          <w:color w:val="000000"/>
          <w:sz w:val="18"/>
          <w:szCs w:val="18"/>
        </w:rPr>
        <w:t xml:space="preserve"> </w:t>
      </w:r>
      <w:r w:rsidRPr="00C0645B">
        <w:rPr>
          <w:color w:val="000000"/>
          <w:sz w:val="18"/>
          <w:szCs w:val="18"/>
        </w:rPr>
        <w:t>l’accord des occupants pour la mise</w:t>
      </w:r>
      <w:r w:rsidR="00EB060E" w:rsidRPr="00C0645B">
        <w:rPr>
          <w:color w:val="000000"/>
          <w:sz w:val="18"/>
          <w:szCs w:val="18"/>
        </w:rPr>
        <w:t xml:space="preserve"> en œuvre </w:t>
      </w:r>
      <w:r w:rsidRPr="00C0645B">
        <w:rPr>
          <w:color w:val="000000"/>
          <w:sz w:val="18"/>
          <w:szCs w:val="18"/>
        </w:rPr>
        <w:t>par l’opérateur d’une</w:t>
      </w:r>
      <w:r w:rsidR="00EB060E" w:rsidRPr="00C0645B">
        <w:rPr>
          <w:color w:val="000000"/>
          <w:sz w:val="18"/>
          <w:szCs w:val="18"/>
        </w:rPr>
        <w:t xml:space="preserve"> solut</w:t>
      </w:r>
      <w:r w:rsidRPr="00C0645B">
        <w:rPr>
          <w:color w:val="000000"/>
          <w:sz w:val="18"/>
          <w:szCs w:val="18"/>
        </w:rPr>
        <w:t xml:space="preserve">ion technico-économique adaptée pour garantir </w:t>
      </w:r>
      <w:r w:rsidR="00EB060E" w:rsidRPr="00C0645B">
        <w:rPr>
          <w:color w:val="000000"/>
          <w:sz w:val="18"/>
          <w:szCs w:val="18"/>
        </w:rPr>
        <w:t xml:space="preserve"> la continuité du parcours de la fibre, entre la partie publique et les parties co</w:t>
      </w:r>
      <w:r w:rsidRPr="00C0645B">
        <w:rPr>
          <w:color w:val="000000"/>
          <w:sz w:val="18"/>
          <w:szCs w:val="18"/>
        </w:rPr>
        <w:t>mmunes</w:t>
      </w:r>
      <w:r w:rsidR="00EB060E" w:rsidRPr="00C0645B">
        <w:rPr>
          <w:color w:val="000000"/>
          <w:sz w:val="18"/>
          <w:szCs w:val="18"/>
        </w:rPr>
        <w:t>.</w:t>
      </w:r>
    </w:p>
    <w:p w:rsidR="00BB3A93" w:rsidRPr="00C0645B" w:rsidRDefault="00BB3A93" w:rsidP="001B6F94">
      <w:pPr>
        <w:jc w:val="both"/>
        <w:rPr>
          <w:color w:val="000000"/>
          <w:sz w:val="18"/>
          <w:szCs w:val="18"/>
        </w:rPr>
      </w:pPr>
      <w:r w:rsidRPr="00C0645B">
        <w:rPr>
          <w:color w:val="000000"/>
          <w:sz w:val="18"/>
          <w:szCs w:val="18"/>
        </w:rPr>
        <w:t xml:space="preserve">L’Opérateur assure pendant les travaux : </w:t>
      </w:r>
    </w:p>
    <w:p w:rsidR="00BB3A93" w:rsidRPr="00C0645B" w:rsidRDefault="00BB3A93" w:rsidP="001B6F94">
      <w:pPr>
        <w:tabs>
          <w:tab w:val="left" w:pos="142"/>
        </w:tabs>
        <w:ind w:left="135" w:hanging="135"/>
        <w:jc w:val="both"/>
        <w:rPr>
          <w:color w:val="000000"/>
          <w:sz w:val="18"/>
          <w:szCs w:val="18"/>
        </w:rPr>
      </w:pPr>
      <w:r w:rsidRPr="00C0645B">
        <w:rPr>
          <w:color w:val="000000"/>
          <w:sz w:val="18"/>
          <w:szCs w:val="18"/>
        </w:rPr>
        <w:t>.</w:t>
      </w:r>
      <w:r w:rsidR="00520D99" w:rsidRPr="00C0645B">
        <w:rPr>
          <w:color w:val="000000"/>
          <w:sz w:val="18"/>
          <w:szCs w:val="18"/>
        </w:rPr>
        <w:tab/>
      </w:r>
      <w:proofErr w:type="gramStart"/>
      <w:r w:rsidRPr="00C0645B">
        <w:rPr>
          <w:color w:val="000000"/>
          <w:sz w:val="18"/>
          <w:szCs w:val="18"/>
        </w:rPr>
        <w:t>un</w:t>
      </w:r>
      <w:proofErr w:type="gramEnd"/>
      <w:r w:rsidRPr="00C0645B">
        <w:rPr>
          <w:color w:val="000000"/>
          <w:sz w:val="18"/>
          <w:szCs w:val="18"/>
        </w:rPr>
        <w:t xml:space="preserve"> affichage dans les parties communes d’une information sur la durée et la nature des travaux,</w:t>
      </w:r>
    </w:p>
    <w:p w:rsidR="00BB3A93" w:rsidRPr="00C0645B" w:rsidRDefault="00BB3A93" w:rsidP="001B6F94">
      <w:pPr>
        <w:tabs>
          <w:tab w:val="left" w:pos="142"/>
        </w:tabs>
        <w:jc w:val="both"/>
        <w:rPr>
          <w:color w:val="000000"/>
          <w:sz w:val="18"/>
          <w:szCs w:val="18"/>
        </w:rPr>
      </w:pPr>
      <w:r w:rsidRPr="00C0645B">
        <w:rPr>
          <w:color w:val="000000"/>
          <w:sz w:val="18"/>
          <w:szCs w:val="18"/>
        </w:rPr>
        <w:t>.</w:t>
      </w:r>
      <w:r w:rsidR="00520D99" w:rsidRPr="00C0645B">
        <w:rPr>
          <w:color w:val="000000"/>
          <w:sz w:val="18"/>
          <w:szCs w:val="18"/>
        </w:rPr>
        <w:tab/>
      </w:r>
      <w:proofErr w:type="gramStart"/>
      <w:r w:rsidRPr="00C0645B">
        <w:rPr>
          <w:color w:val="000000"/>
          <w:sz w:val="18"/>
          <w:szCs w:val="18"/>
        </w:rPr>
        <w:t>le</w:t>
      </w:r>
      <w:proofErr w:type="gramEnd"/>
      <w:r w:rsidRPr="00C0645B">
        <w:rPr>
          <w:color w:val="000000"/>
          <w:sz w:val="18"/>
          <w:szCs w:val="18"/>
        </w:rPr>
        <w:t xml:space="preserve"> maintien de la propreté et de l’esthétique des parties </w:t>
      </w:r>
      <w:r w:rsidR="00520D99" w:rsidRPr="00C0645B">
        <w:rPr>
          <w:color w:val="000000"/>
          <w:sz w:val="18"/>
          <w:szCs w:val="18"/>
        </w:rPr>
        <w:tab/>
      </w:r>
      <w:r w:rsidRPr="00C0645B">
        <w:rPr>
          <w:color w:val="000000"/>
          <w:sz w:val="18"/>
          <w:szCs w:val="18"/>
        </w:rPr>
        <w:t>communes,</w:t>
      </w:r>
    </w:p>
    <w:p w:rsidR="00BB3A93" w:rsidRPr="00C0645B" w:rsidRDefault="00BB3A93" w:rsidP="001B6F94">
      <w:pPr>
        <w:tabs>
          <w:tab w:val="left" w:pos="142"/>
        </w:tabs>
        <w:jc w:val="both"/>
        <w:rPr>
          <w:color w:val="000000"/>
          <w:sz w:val="18"/>
          <w:szCs w:val="18"/>
        </w:rPr>
      </w:pPr>
      <w:r w:rsidRPr="00C0645B">
        <w:rPr>
          <w:color w:val="000000"/>
          <w:sz w:val="18"/>
          <w:szCs w:val="18"/>
        </w:rPr>
        <w:t>.</w:t>
      </w:r>
      <w:r w:rsidR="00520D99" w:rsidRPr="00C0645B">
        <w:rPr>
          <w:color w:val="000000"/>
          <w:sz w:val="18"/>
          <w:szCs w:val="18"/>
        </w:rPr>
        <w:tab/>
      </w:r>
      <w:proofErr w:type="gramStart"/>
      <w:r w:rsidRPr="00C0645B">
        <w:rPr>
          <w:color w:val="000000"/>
          <w:sz w:val="18"/>
          <w:szCs w:val="18"/>
        </w:rPr>
        <w:t>le</w:t>
      </w:r>
      <w:proofErr w:type="gramEnd"/>
      <w:r w:rsidRPr="00C0645B">
        <w:rPr>
          <w:color w:val="000000"/>
          <w:sz w:val="18"/>
          <w:szCs w:val="18"/>
        </w:rPr>
        <w:t xml:space="preserve"> respect des règles d’hygiène et de sécurité.</w:t>
      </w:r>
    </w:p>
    <w:p w:rsidR="00C12754" w:rsidRPr="00C0645B" w:rsidRDefault="00C12754" w:rsidP="001B6F94">
      <w:pPr>
        <w:jc w:val="both"/>
        <w:rPr>
          <w:color w:val="000000"/>
          <w:sz w:val="18"/>
          <w:szCs w:val="18"/>
        </w:rPr>
      </w:pPr>
    </w:p>
    <w:p w:rsidR="00203D80" w:rsidRPr="00C0645B" w:rsidRDefault="001B37B5" w:rsidP="001B6F94">
      <w:pPr>
        <w:jc w:val="both"/>
        <w:rPr>
          <w:color w:val="000000"/>
          <w:sz w:val="18"/>
          <w:szCs w:val="18"/>
        </w:rPr>
      </w:pPr>
      <w:r w:rsidRPr="00C0645B">
        <w:rPr>
          <w:color w:val="000000"/>
          <w:sz w:val="18"/>
          <w:szCs w:val="18"/>
        </w:rPr>
        <w:t>A la fin des travaux</w:t>
      </w:r>
      <w:r w:rsidR="00203D80" w:rsidRPr="00C0645B">
        <w:rPr>
          <w:color w:val="000000"/>
          <w:sz w:val="18"/>
          <w:szCs w:val="18"/>
        </w:rPr>
        <w:t xml:space="preserve">, l‘’Opérateur remet une fiche de description des travaux sous forme de « fiche immeuble », décrivant notamment l’emplacement du point de mutualisation et le cheminement des </w:t>
      </w:r>
      <w:r w:rsidR="001533E9" w:rsidRPr="00C0645B">
        <w:rPr>
          <w:color w:val="000000"/>
          <w:sz w:val="18"/>
          <w:szCs w:val="18"/>
        </w:rPr>
        <w:t>câbles</w:t>
      </w:r>
      <w:r w:rsidR="00203D80" w:rsidRPr="00C0645B">
        <w:rPr>
          <w:color w:val="000000"/>
          <w:sz w:val="18"/>
          <w:szCs w:val="18"/>
        </w:rPr>
        <w:t xml:space="preserve"> jusqu'à la partie publique.</w:t>
      </w:r>
    </w:p>
    <w:p w:rsidR="001B37B5" w:rsidRPr="00C0645B" w:rsidRDefault="001B37B5" w:rsidP="001B6F94">
      <w:pPr>
        <w:jc w:val="both"/>
        <w:rPr>
          <w:color w:val="000000"/>
          <w:sz w:val="18"/>
          <w:szCs w:val="18"/>
        </w:rPr>
      </w:pPr>
      <w:r w:rsidRPr="00C0645B">
        <w:rPr>
          <w:color w:val="000000"/>
          <w:sz w:val="18"/>
          <w:szCs w:val="18"/>
        </w:rPr>
        <w:t>L’Opérateur pose une plaque dans les parties commune</w:t>
      </w:r>
      <w:r w:rsidR="001901DA" w:rsidRPr="00C0645B">
        <w:rPr>
          <w:color w:val="000000"/>
          <w:sz w:val="18"/>
          <w:szCs w:val="18"/>
        </w:rPr>
        <w:t>s</w:t>
      </w:r>
      <w:r w:rsidRPr="00C0645B">
        <w:rPr>
          <w:color w:val="000000"/>
          <w:sz w:val="18"/>
          <w:szCs w:val="18"/>
        </w:rPr>
        <w:t xml:space="preserve"> de l’immeuble afin d’informer les résidents que l’immeuble est équipé d’un réseau fibre optique très haut débit.</w:t>
      </w:r>
    </w:p>
    <w:p w:rsidR="00BB3A93" w:rsidRPr="00C0645B" w:rsidRDefault="00BB3A93" w:rsidP="00B92E3B">
      <w:pPr>
        <w:jc w:val="both"/>
        <w:rPr>
          <w:color w:val="000000"/>
          <w:sz w:val="18"/>
          <w:szCs w:val="18"/>
        </w:rPr>
      </w:pPr>
    </w:p>
    <w:p w:rsidR="00B92E3B" w:rsidRPr="00C0645B" w:rsidRDefault="00B92E3B" w:rsidP="001B6F94">
      <w:pPr>
        <w:jc w:val="both"/>
        <w:rPr>
          <w:color w:val="000000"/>
          <w:sz w:val="18"/>
          <w:szCs w:val="18"/>
        </w:rPr>
      </w:pPr>
    </w:p>
    <w:p w:rsidR="00BB3A93" w:rsidRPr="00C0645B" w:rsidRDefault="00BB3A93" w:rsidP="00C67909">
      <w:pPr>
        <w:pStyle w:val="Tirets"/>
        <w:rPr>
          <w:b/>
          <w:bCs/>
          <w:sz w:val="18"/>
          <w:szCs w:val="18"/>
        </w:rPr>
      </w:pPr>
      <w:r w:rsidRPr="00C0645B">
        <w:rPr>
          <w:sz w:val="18"/>
          <w:szCs w:val="18"/>
        </w:rPr>
        <w:tab/>
      </w:r>
      <w:r w:rsidRPr="00C0645B">
        <w:rPr>
          <w:b/>
          <w:bCs/>
          <w:sz w:val="18"/>
          <w:szCs w:val="18"/>
        </w:rPr>
        <w:t>Article 1</w:t>
      </w:r>
      <w:r w:rsidR="005F21CA" w:rsidRPr="00C0645B">
        <w:rPr>
          <w:b/>
          <w:bCs/>
          <w:sz w:val="18"/>
          <w:szCs w:val="18"/>
        </w:rPr>
        <w:t>4</w:t>
      </w:r>
      <w:r w:rsidRPr="00C0645B">
        <w:rPr>
          <w:b/>
          <w:bCs/>
          <w:sz w:val="18"/>
          <w:szCs w:val="18"/>
        </w:rPr>
        <w:t>.3 – Modalités d’informations du Propriétaire et de l’Opérateur - Amiante</w:t>
      </w:r>
    </w:p>
    <w:p w:rsidR="00BB3A93" w:rsidRPr="00C0645B" w:rsidRDefault="00BB3A93" w:rsidP="00743F2B">
      <w:pPr>
        <w:pStyle w:val="Tirets"/>
        <w:rPr>
          <w:sz w:val="18"/>
          <w:szCs w:val="18"/>
        </w:rPr>
      </w:pPr>
      <w:r w:rsidRPr="00C0645B">
        <w:rPr>
          <w:sz w:val="18"/>
          <w:szCs w:val="18"/>
        </w:rPr>
        <w:t xml:space="preserve">Le </w:t>
      </w:r>
      <w:r w:rsidR="005B2B32" w:rsidRPr="00C0645B">
        <w:rPr>
          <w:sz w:val="18"/>
          <w:szCs w:val="18"/>
        </w:rPr>
        <w:t>‘</w:t>
      </w:r>
      <w:r w:rsidRPr="00C0645B">
        <w:rPr>
          <w:sz w:val="18"/>
          <w:szCs w:val="18"/>
        </w:rPr>
        <w:t>Propriétaire</w:t>
      </w:r>
      <w:r w:rsidR="005B2B32" w:rsidRPr="00C0645B">
        <w:rPr>
          <w:sz w:val="18"/>
          <w:szCs w:val="18"/>
        </w:rPr>
        <w:t>’</w:t>
      </w:r>
      <w:r w:rsidRPr="00C0645B">
        <w:rPr>
          <w:sz w:val="18"/>
          <w:szCs w:val="18"/>
        </w:rPr>
        <w:t xml:space="preserve"> et l</w:t>
      </w:r>
      <w:r w:rsidR="005B2B32" w:rsidRPr="00C0645B">
        <w:rPr>
          <w:sz w:val="18"/>
          <w:szCs w:val="18"/>
        </w:rPr>
        <w:t>’</w:t>
      </w:r>
      <w:r w:rsidRPr="00C0645B">
        <w:rPr>
          <w:sz w:val="18"/>
          <w:szCs w:val="18"/>
        </w:rPr>
        <w:t>’Opérateur</w:t>
      </w:r>
      <w:r w:rsidR="005B2B32" w:rsidRPr="00C0645B">
        <w:rPr>
          <w:sz w:val="18"/>
          <w:szCs w:val="18"/>
        </w:rPr>
        <w:t>’</w:t>
      </w:r>
      <w:r w:rsidRPr="00C0645B">
        <w:rPr>
          <w:sz w:val="18"/>
          <w:szCs w:val="18"/>
        </w:rPr>
        <w:t xml:space="preserve"> conviennent que la communication relative aux conditions d’exécution des travaux ou d’exécution d</w:t>
      </w:r>
      <w:r w:rsidR="004E442E" w:rsidRPr="00C0645B">
        <w:rPr>
          <w:sz w:val="18"/>
          <w:szCs w:val="18"/>
        </w:rPr>
        <w:t>u</w:t>
      </w:r>
      <w:r w:rsidRPr="00C0645B">
        <w:rPr>
          <w:sz w:val="18"/>
          <w:szCs w:val="18"/>
        </w:rPr>
        <w:t xml:space="preserve"> présent</w:t>
      </w:r>
      <w:r w:rsidR="004E442E" w:rsidRPr="00C0645B">
        <w:rPr>
          <w:sz w:val="18"/>
          <w:szCs w:val="18"/>
        </w:rPr>
        <w:t xml:space="preserve"> ‘Contrat’</w:t>
      </w:r>
      <w:r w:rsidRPr="00C0645B">
        <w:rPr>
          <w:sz w:val="18"/>
          <w:szCs w:val="18"/>
        </w:rPr>
        <w:t xml:space="preserve"> notamment sur les conditions d’accès à l’immeuble pour la maintenance </w:t>
      </w:r>
      <w:r w:rsidR="004E442E" w:rsidRPr="00C0645B">
        <w:rPr>
          <w:sz w:val="18"/>
          <w:szCs w:val="18"/>
        </w:rPr>
        <w:t>des ‘Lignes’ ou tout autre équipement</w:t>
      </w:r>
      <w:r w:rsidRPr="00C0645B">
        <w:rPr>
          <w:sz w:val="18"/>
          <w:szCs w:val="18"/>
        </w:rPr>
        <w:t xml:space="preserve"> s’effectueront par courrier ou par échange de mails.</w:t>
      </w:r>
    </w:p>
    <w:p w:rsidR="004E442E" w:rsidRPr="00C0645B" w:rsidRDefault="004E442E" w:rsidP="00743F2B">
      <w:pPr>
        <w:pStyle w:val="Tirets"/>
        <w:rPr>
          <w:sz w:val="18"/>
          <w:szCs w:val="18"/>
        </w:rPr>
      </w:pPr>
    </w:p>
    <w:p w:rsidR="00BB3A93" w:rsidRPr="00C0645B" w:rsidRDefault="00BB3A93" w:rsidP="00743F2B">
      <w:pPr>
        <w:pStyle w:val="Tirets"/>
        <w:rPr>
          <w:sz w:val="18"/>
          <w:szCs w:val="18"/>
        </w:rPr>
      </w:pPr>
      <w:r w:rsidRPr="00C0645B">
        <w:rPr>
          <w:sz w:val="18"/>
          <w:szCs w:val="18"/>
        </w:rPr>
        <w:t>L’</w:t>
      </w:r>
      <w:r w:rsidR="005B2B32" w:rsidRPr="00C0645B">
        <w:rPr>
          <w:sz w:val="18"/>
          <w:szCs w:val="18"/>
        </w:rPr>
        <w:t>’</w:t>
      </w:r>
      <w:r w:rsidRPr="00C0645B">
        <w:rPr>
          <w:sz w:val="18"/>
          <w:szCs w:val="18"/>
        </w:rPr>
        <w:t>Opérateur</w:t>
      </w:r>
      <w:r w:rsidR="005B2B32" w:rsidRPr="00C0645B">
        <w:rPr>
          <w:sz w:val="18"/>
          <w:szCs w:val="18"/>
        </w:rPr>
        <w:t>’</w:t>
      </w:r>
      <w:r w:rsidRPr="00C0645B">
        <w:rPr>
          <w:sz w:val="18"/>
          <w:szCs w:val="18"/>
        </w:rPr>
        <w:t xml:space="preserve"> informera le </w:t>
      </w:r>
      <w:r w:rsidR="005B2B32" w:rsidRPr="00C0645B">
        <w:rPr>
          <w:sz w:val="18"/>
          <w:szCs w:val="18"/>
        </w:rPr>
        <w:t>‘</w:t>
      </w:r>
      <w:r w:rsidRPr="00C0645B">
        <w:rPr>
          <w:sz w:val="18"/>
          <w:szCs w:val="18"/>
        </w:rPr>
        <w:t>Propriétaire</w:t>
      </w:r>
      <w:r w:rsidR="005B2B32" w:rsidRPr="00C0645B">
        <w:rPr>
          <w:sz w:val="18"/>
          <w:szCs w:val="18"/>
        </w:rPr>
        <w:t>’</w:t>
      </w:r>
      <w:r w:rsidRPr="00C0645B">
        <w:rPr>
          <w:sz w:val="18"/>
          <w:szCs w:val="18"/>
        </w:rPr>
        <w:t xml:space="preserve"> avec un préavis raisonnable des interventions dans l’immeuble pour effectuer les études ou procéder aux travaux d’installation des </w:t>
      </w:r>
      <w:r w:rsidR="004E442E" w:rsidRPr="00C0645B">
        <w:rPr>
          <w:sz w:val="18"/>
          <w:szCs w:val="18"/>
        </w:rPr>
        <w:t>matériels de mutualisation.</w:t>
      </w:r>
    </w:p>
    <w:p w:rsidR="00BB3A93" w:rsidRPr="00C0645B" w:rsidRDefault="00BB3A93" w:rsidP="00743F2B">
      <w:pPr>
        <w:pStyle w:val="Tirets"/>
        <w:rPr>
          <w:sz w:val="18"/>
          <w:szCs w:val="18"/>
        </w:rPr>
      </w:pPr>
      <w:r w:rsidRPr="00C0645B">
        <w:rPr>
          <w:sz w:val="18"/>
          <w:szCs w:val="18"/>
        </w:rPr>
        <w:lastRenderedPageBreak/>
        <w:t>A titre indicatif les délais d’information préalables sont de 3 jours ouvrables pour l’étude et de 5 jours ouvrables pour les travaux.</w:t>
      </w:r>
    </w:p>
    <w:p w:rsidR="000B54F2" w:rsidRPr="00C0645B" w:rsidRDefault="000B54F2" w:rsidP="001B6F94">
      <w:pPr>
        <w:jc w:val="both"/>
        <w:rPr>
          <w:color w:val="000000"/>
          <w:sz w:val="18"/>
          <w:szCs w:val="18"/>
        </w:rPr>
      </w:pPr>
      <w:r w:rsidRPr="00C0645B">
        <w:rPr>
          <w:color w:val="000000"/>
          <w:sz w:val="18"/>
          <w:szCs w:val="18"/>
        </w:rPr>
        <w:t xml:space="preserve">Le </w:t>
      </w:r>
      <w:r w:rsidR="005B2B32" w:rsidRPr="00C0645B">
        <w:rPr>
          <w:color w:val="000000"/>
          <w:sz w:val="18"/>
          <w:szCs w:val="18"/>
        </w:rPr>
        <w:t>‘</w:t>
      </w:r>
      <w:r w:rsidRPr="00C0645B">
        <w:rPr>
          <w:color w:val="000000"/>
          <w:sz w:val="18"/>
          <w:szCs w:val="18"/>
        </w:rPr>
        <w:t>Propriétaire</w:t>
      </w:r>
      <w:r w:rsidR="005B2B32" w:rsidRPr="00C0645B">
        <w:rPr>
          <w:color w:val="000000"/>
          <w:sz w:val="18"/>
          <w:szCs w:val="18"/>
        </w:rPr>
        <w:t>’</w:t>
      </w:r>
      <w:r w:rsidRPr="00C0645B">
        <w:rPr>
          <w:color w:val="000000"/>
          <w:sz w:val="18"/>
          <w:szCs w:val="18"/>
        </w:rPr>
        <w:t xml:space="preserve"> s’engage :</w:t>
      </w:r>
    </w:p>
    <w:p w:rsidR="000B54F2" w:rsidRPr="00C0645B" w:rsidRDefault="000B54F2" w:rsidP="001B6F94">
      <w:pPr>
        <w:tabs>
          <w:tab w:val="left" w:pos="142"/>
        </w:tabs>
        <w:ind w:left="135" w:hanging="135"/>
        <w:jc w:val="both"/>
        <w:rPr>
          <w:color w:val="000000"/>
          <w:sz w:val="18"/>
          <w:szCs w:val="18"/>
        </w:rPr>
      </w:pPr>
      <w:r w:rsidRPr="00C0645B">
        <w:rPr>
          <w:color w:val="000000"/>
          <w:sz w:val="18"/>
          <w:szCs w:val="18"/>
        </w:rPr>
        <w:t>.</w:t>
      </w:r>
      <w:r w:rsidR="00520D99" w:rsidRPr="00C0645B">
        <w:rPr>
          <w:color w:val="000000"/>
          <w:sz w:val="18"/>
          <w:szCs w:val="18"/>
        </w:rPr>
        <w:tab/>
      </w:r>
      <w:proofErr w:type="gramStart"/>
      <w:r w:rsidRPr="00C0645B">
        <w:rPr>
          <w:color w:val="000000"/>
          <w:sz w:val="18"/>
          <w:szCs w:val="18"/>
        </w:rPr>
        <w:t>à</w:t>
      </w:r>
      <w:proofErr w:type="gramEnd"/>
      <w:r w:rsidRPr="00C0645B">
        <w:rPr>
          <w:color w:val="000000"/>
          <w:sz w:val="18"/>
          <w:szCs w:val="18"/>
        </w:rPr>
        <w:t xml:space="preserve"> adresser à l</w:t>
      </w:r>
      <w:r w:rsidR="005B2B32" w:rsidRPr="00C0645B">
        <w:rPr>
          <w:color w:val="000000"/>
          <w:sz w:val="18"/>
          <w:szCs w:val="18"/>
        </w:rPr>
        <w:t>’</w:t>
      </w:r>
      <w:r w:rsidRPr="00C0645B">
        <w:rPr>
          <w:color w:val="000000"/>
          <w:sz w:val="18"/>
          <w:szCs w:val="18"/>
        </w:rPr>
        <w:t>’Opérateur</w:t>
      </w:r>
      <w:r w:rsidR="005B2B32" w:rsidRPr="00C0645B">
        <w:rPr>
          <w:color w:val="000000"/>
          <w:sz w:val="18"/>
          <w:szCs w:val="18"/>
        </w:rPr>
        <w:t>’</w:t>
      </w:r>
      <w:r w:rsidRPr="00C0645B">
        <w:rPr>
          <w:color w:val="000000"/>
          <w:sz w:val="18"/>
          <w:szCs w:val="18"/>
        </w:rPr>
        <w:t xml:space="preserve"> les informations figurant en annexe 1 selon la périodicité mentionnée dans cette annexe, </w:t>
      </w:r>
    </w:p>
    <w:p w:rsidR="000B54F2" w:rsidRPr="00C0645B" w:rsidRDefault="000B54F2" w:rsidP="001B6F94">
      <w:pPr>
        <w:tabs>
          <w:tab w:val="left" w:pos="142"/>
        </w:tabs>
        <w:jc w:val="both"/>
        <w:rPr>
          <w:color w:val="000000"/>
          <w:sz w:val="18"/>
          <w:szCs w:val="18"/>
        </w:rPr>
      </w:pPr>
      <w:r w:rsidRPr="00C0645B">
        <w:rPr>
          <w:color w:val="000000"/>
          <w:sz w:val="18"/>
          <w:szCs w:val="18"/>
        </w:rPr>
        <w:t>.</w:t>
      </w:r>
      <w:r w:rsidR="00520D99" w:rsidRPr="00C0645B">
        <w:rPr>
          <w:color w:val="000000"/>
          <w:sz w:val="18"/>
          <w:szCs w:val="18"/>
        </w:rPr>
        <w:tab/>
      </w:r>
      <w:proofErr w:type="gramStart"/>
      <w:r w:rsidRPr="00C0645B">
        <w:rPr>
          <w:color w:val="000000"/>
          <w:sz w:val="18"/>
          <w:szCs w:val="18"/>
        </w:rPr>
        <w:t>à</w:t>
      </w:r>
      <w:proofErr w:type="gramEnd"/>
      <w:r w:rsidRPr="00C0645B">
        <w:rPr>
          <w:color w:val="000000"/>
          <w:sz w:val="18"/>
          <w:szCs w:val="18"/>
        </w:rPr>
        <w:t xml:space="preserve"> informer l</w:t>
      </w:r>
      <w:r w:rsidR="005B2B32" w:rsidRPr="00C0645B">
        <w:rPr>
          <w:color w:val="000000"/>
          <w:sz w:val="18"/>
          <w:szCs w:val="18"/>
        </w:rPr>
        <w:t>’</w:t>
      </w:r>
      <w:r w:rsidRPr="00C0645B">
        <w:rPr>
          <w:color w:val="000000"/>
          <w:sz w:val="18"/>
          <w:szCs w:val="18"/>
        </w:rPr>
        <w:t>’Opérateur</w:t>
      </w:r>
      <w:r w:rsidR="005B2B32" w:rsidRPr="00C0645B">
        <w:rPr>
          <w:color w:val="000000"/>
          <w:sz w:val="18"/>
          <w:szCs w:val="18"/>
        </w:rPr>
        <w:t>’</w:t>
      </w:r>
      <w:r w:rsidRPr="00C0645B">
        <w:rPr>
          <w:color w:val="000000"/>
          <w:sz w:val="18"/>
          <w:szCs w:val="18"/>
        </w:rPr>
        <w:t xml:space="preserve"> de tout changement de syndic.</w:t>
      </w:r>
    </w:p>
    <w:p w:rsidR="000B54F2" w:rsidRPr="00C0645B" w:rsidRDefault="000B54F2" w:rsidP="001B6F94">
      <w:pPr>
        <w:jc w:val="both"/>
        <w:rPr>
          <w:color w:val="000000"/>
          <w:sz w:val="18"/>
          <w:szCs w:val="18"/>
        </w:rPr>
      </w:pPr>
    </w:p>
    <w:p w:rsidR="00BB3A93" w:rsidRPr="00C0645B" w:rsidRDefault="00BB3A93" w:rsidP="001B6F94">
      <w:pPr>
        <w:jc w:val="both"/>
        <w:rPr>
          <w:color w:val="000000"/>
          <w:sz w:val="18"/>
          <w:szCs w:val="18"/>
        </w:rPr>
      </w:pPr>
      <w:r w:rsidRPr="00C0645B">
        <w:rPr>
          <w:color w:val="000000"/>
          <w:sz w:val="18"/>
          <w:szCs w:val="18"/>
        </w:rPr>
        <w:t xml:space="preserve">Dans l'hypothèse où l'immeuble est soumis à la réglementation sur la protection contre les risques liés à une exposition à l'amiante, le </w:t>
      </w:r>
      <w:r w:rsidR="005B2B32" w:rsidRPr="00C0645B">
        <w:rPr>
          <w:color w:val="000000"/>
          <w:sz w:val="18"/>
          <w:szCs w:val="18"/>
        </w:rPr>
        <w:t>‘</w:t>
      </w:r>
      <w:r w:rsidRPr="00C0645B">
        <w:rPr>
          <w:color w:val="000000"/>
          <w:sz w:val="18"/>
          <w:szCs w:val="18"/>
        </w:rPr>
        <w:t>Propriétaire</w:t>
      </w:r>
      <w:r w:rsidR="005B2B32" w:rsidRPr="00C0645B">
        <w:rPr>
          <w:color w:val="000000"/>
          <w:sz w:val="18"/>
          <w:szCs w:val="18"/>
        </w:rPr>
        <w:t>’</w:t>
      </w:r>
      <w:r w:rsidRPr="00C0645B">
        <w:rPr>
          <w:color w:val="000000"/>
          <w:sz w:val="18"/>
          <w:szCs w:val="18"/>
        </w:rPr>
        <w:t xml:space="preserve"> fournit à l’</w:t>
      </w:r>
      <w:r w:rsidR="005B2B32" w:rsidRPr="00C0645B">
        <w:rPr>
          <w:color w:val="000000"/>
          <w:sz w:val="18"/>
          <w:szCs w:val="18"/>
        </w:rPr>
        <w:t>’</w:t>
      </w:r>
      <w:r w:rsidRPr="00C0645B">
        <w:rPr>
          <w:color w:val="000000"/>
          <w:sz w:val="18"/>
          <w:szCs w:val="18"/>
        </w:rPr>
        <w:t>Opérateur</w:t>
      </w:r>
      <w:r w:rsidR="005B2B32" w:rsidRPr="00C0645B">
        <w:rPr>
          <w:color w:val="000000"/>
          <w:sz w:val="18"/>
          <w:szCs w:val="18"/>
        </w:rPr>
        <w:t>’</w:t>
      </w:r>
      <w:r w:rsidRPr="00C0645B">
        <w:rPr>
          <w:color w:val="000000"/>
          <w:sz w:val="18"/>
          <w:szCs w:val="18"/>
        </w:rPr>
        <w:t>, avant tous travaux, le dossier technique sur ce sujet.</w:t>
      </w:r>
    </w:p>
    <w:p w:rsidR="00BB3A93" w:rsidRPr="00C0645B" w:rsidRDefault="00BB3A93" w:rsidP="00C67909">
      <w:pPr>
        <w:pStyle w:val="Tirets"/>
        <w:rPr>
          <w:sz w:val="18"/>
          <w:szCs w:val="18"/>
        </w:rPr>
      </w:pPr>
    </w:p>
    <w:p w:rsidR="00B92E3B" w:rsidRPr="00C0645B" w:rsidRDefault="00B92E3B" w:rsidP="00C67909">
      <w:pPr>
        <w:pStyle w:val="Tirets"/>
        <w:rPr>
          <w:sz w:val="18"/>
          <w:szCs w:val="18"/>
        </w:rPr>
      </w:pPr>
    </w:p>
    <w:p w:rsidR="00BB3A93" w:rsidRPr="00C0645B" w:rsidRDefault="00BB3A93" w:rsidP="00743F2B">
      <w:pPr>
        <w:pStyle w:val="Tirets"/>
        <w:rPr>
          <w:b/>
          <w:bCs/>
          <w:sz w:val="18"/>
          <w:szCs w:val="18"/>
        </w:rPr>
      </w:pPr>
      <w:r w:rsidRPr="00C0645B">
        <w:rPr>
          <w:sz w:val="18"/>
          <w:szCs w:val="18"/>
        </w:rPr>
        <w:tab/>
      </w:r>
      <w:r w:rsidRPr="00C0645B">
        <w:rPr>
          <w:b/>
          <w:bCs/>
          <w:sz w:val="18"/>
          <w:szCs w:val="18"/>
        </w:rPr>
        <w:t>Article 1</w:t>
      </w:r>
      <w:r w:rsidR="005F21CA" w:rsidRPr="00C0645B">
        <w:rPr>
          <w:b/>
          <w:bCs/>
          <w:sz w:val="18"/>
          <w:szCs w:val="18"/>
        </w:rPr>
        <w:t>4</w:t>
      </w:r>
      <w:r w:rsidRPr="00C0645B">
        <w:rPr>
          <w:b/>
          <w:bCs/>
          <w:sz w:val="18"/>
          <w:szCs w:val="18"/>
        </w:rPr>
        <w:t>.4 – Plafonnement de responsabilité et d’assurance</w:t>
      </w:r>
    </w:p>
    <w:p w:rsidR="00BB3A93" w:rsidRPr="00C0645B" w:rsidRDefault="00BB3A93" w:rsidP="00743F2B">
      <w:pPr>
        <w:pStyle w:val="Tirets"/>
        <w:rPr>
          <w:sz w:val="18"/>
          <w:szCs w:val="18"/>
        </w:rPr>
      </w:pPr>
      <w:r w:rsidRPr="00C0645B">
        <w:rPr>
          <w:sz w:val="18"/>
          <w:szCs w:val="18"/>
        </w:rPr>
        <w:t xml:space="preserve">Le plafonnement de responsabilité et d’assurance prévu à l’article </w:t>
      </w:r>
      <w:r w:rsidR="005F21CA" w:rsidRPr="00C0645B">
        <w:rPr>
          <w:sz w:val="18"/>
          <w:szCs w:val="18"/>
        </w:rPr>
        <w:t>7</w:t>
      </w:r>
      <w:r w:rsidRPr="00C0645B">
        <w:rPr>
          <w:sz w:val="18"/>
          <w:szCs w:val="18"/>
        </w:rPr>
        <w:t xml:space="preserve"> des conditions générales est fixé comme suit :</w:t>
      </w:r>
    </w:p>
    <w:p w:rsidR="00BB3A93" w:rsidRPr="00C0645B" w:rsidRDefault="00BB3A93" w:rsidP="00520D99">
      <w:pPr>
        <w:pStyle w:val="Tirets"/>
        <w:tabs>
          <w:tab w:val="clear" w:pos="360"/>
          <w:tab w:val="left" w:pos="142"/>
        </w:tabs>
        <w:rPr>
          <w:sz w:val="18"/>
          <w:szCs w:val="18"/>
        </w:rPr>
      </w:pPr>
      <w:r w:rsidRPr="00C0645B">
        <w:rPr>
          <w:sz w:val="18"/>
          <w:szCs w:val="18"/>
        </w:rPr>
        <w:t>.</w:t>
      </w:r>
      <w:r w:rsidR="00520D99" w:rsidRPr="00C0645B">
        <w:rPr>
          <w:sz w:val="18"/>
          <w:szCs w:val="18"/>
        </w:rPr>
        <w:tab/>
      </w:r>
      <w:r w:rsidRPr="00C0645B">
        <w:rPr>
          <w:sz w:val="18"/>
          <w:szCs w:val="18"/>
        </w:rPr>
        <w:t>7 000 000 € pour les dommages corporels,</w:t>
      </w:r>
    </w:p>
    <w:p w:rsidR="00BB3A93" w:rsidRPr="00C0645B" w:rsidRDefault="00BB3A93" w:rsidP="00520D99">
      <w:pPr>
        <w:pStyle w:val="Tirets"/>
        <w:tabs>
          <w:tab w:val="clear" w:pos="360"/>
          <w:tab w:val="left" w:pos="142"/>
        </w:tabs>
        <w:rPr>
          <w:sz w:val="18"/>
          <w:szCs w:val="18"/>
        </w:rPr>
      </w:pPr>
      <w:r w:rsidRPr="00C0645B">
        <w:rPr>
          <w:sz w:val="18"/>
          <w:szCs w:val="18"/>
        </w:rPr>
        <w:t>.</w:t>
      </w:r>
      <w:r w:rsidR="00520D99" w:rsidRPr="00C0645B">
        <w:rPr>
          <w:sz w:val="18"/>
          <w:szCs w:val="18"/>
        </w:rPr>
        <w:tab/>
      </w:r>
      <w:r w:rsidRPr="00C0645B">
        <w:rPr>
          <w:sz w:val="18"/>
          <w:szCs w:val="18"/>
        </w:rPr>
        <w:t xml:space="preserve">1 500 000 € pour les dommages matériels et immatériels </w:t>
      </w:r>
      <w:r w:rsidR="00520D99" w:rsidRPr="00C0645B">
        <w:rPr>
          <w:sz w:val="18"/>
          <w:szCs w:val="18"/>
        </w:rPr>
        <w:tab/>
      </w:r>
      <w:r w:rsidRPr="00C0645B">
        <w:rPr>
          <w:sz w:val="18"/>
          <w:szCs w:val="18"/>
        </w:rPr>
        <w:t>directs,</w:t>
      </w:r>
    </w:p>
    <w:p w:rsidR="00BB3A93" w:rsidRPr="00C0645B" w:rsidRDefault="00BB3A93" w:rsidP="00520D99">
      <w:pPr>
        <w:pStyle w:val="Tirets"/>
        <w:tabs>
          <w:tab w:val="clear" w:pos="360"/>
          <w:tab w:val="left" w:pos="142"/>
        </w:tabs>
        <w:rPr>
          <w:sz w:val="18"/>
          <w:szCs w:val="18"/>
        </w:rPr>
      </w:pPr>
      <w:r w:rsidRPr="00C0645B">
        <w:rPr>
          <w:sz w:val="18"/>
          <w:szCs w:val="18"/>
        </w:rPr>
        <w:t>.</w:t>
      </w:r>
      <w:r w:rsidR="00520D99" w:rsidRPr="00C0645B">
        <w:rPr>
          <w:sz w:val="18"/>
          <w:szCs w:val="18"/>
        </w:rPr>
        <w:tab/>
      </w:r>
      <w:r w:rsidRPr="00C0645B">
        <w:rPr>
          <w:sz w:val="18"/>
          <w:szCs w:val="18"/>
        </w:rPr>
        <w:t xml:space="preserve">1 500 000 € contre les recours des voisins et des tiers. </w:t>
      </w:r>
    </w:p>
    <w:p w:rsidR="005F21CA" w:rsidRPr="00C0645B" w:rsidRDefault="005F21CA" w:rsidP="00520D99">
      <w:pPr>
        <w:pStyle w:val="Tirets"/>
        <w:tabs>
          <w:tab w:val="clear" w:pos="360"/>
          <w:tab w:val="left" w:pos="142"/>
        </w:tabs>
        <w:rPr>
          <w:sz w:val="18"/>
          <w:szCs w:val="18"/>
        </w:rPr>
      </w:pPr>
    </w:p>
    <w:p w:rsidR="00BB3A93" w:rsidRPr="00C0645B" w:rsidRDefault="005F21CA" w:rsidP="00743F2B">
      <w:pPr>
        <w:pStyle w:val="Tirets"/>
        <w:rPr>
          <w:sz w:val="18"/>
          <w:szCs w:val="18"/>
        </w:rPr>
      </w:pPr>
      <w:r w:rsidRPr="00C0645B">
        <w:rPr>
          <w:sz w:val="18"/>
          <w:szCs w:val="18"/>
        </w:rPr>
        <w:t xml:space="preserve">Cette garantie est couverte par la police d’assurance souscrite </w:t>
      </w:r>
      <w:r w:rsidR="006D2DE0" w:rsidRPr="00C0645B">
        <w:rPr>
          <w:sz w:val="18"/>
          <w:szCs w:val="18"/>
        </w:rPr>
        <w:t xml:space="preserve">par </w:t>
      </w:r>
      <w:r w:rsidR="00626F3C" w:rsidRPr="00C0645B">
        <w:rPr>
          <w:sz w:val="18"/>
          <w:szCs w:val="18"/>
        </w:rPr>
        <w:t>CAPS THD</w:t>
      </w:r>
      <w:r w:rsidR="006D2DE0" w:rsidRPr="00C0645B">
        <w:rPr>
          <w:sz w:val="18"/>
          <w:szCs w:val="18"/>
        </w:rPr>
        <w:t xml:space="preserve"> qui sera fournie sur demande.</w:t>
      </w:r>
    </w:p>
    <w:p w:rsidR="00BB3A93" w:rsidRPr="00C0645B" w:rsidRDefault="00BB3A93" w:rsidP="00743F2B">
      <w:pPr>
        <w:pStyle w:val="Tirets"/>
        <w:rPr>
          <w:sz w:val="18"/>
          <w:szCs w:val="18"/>
        </w:rPr>
      </w:pPr>
    </w:p>
    <w:p w:rsidR="00B92E3B" w:rsidRPr="00C0645B" w:rsidRDefault="00B92E3B" w:rsidP="00743F2B">
      <w:pPr>
        <w:pStyle w:val="Tirets"/>
        <w:rPr>
          <w:sz w:val="18"/>
          <w:szCs w:val="18"/>
        </w:rPr>
      </w:pPr>
    </w:p>
    <w:p w:rsidR="0051090F" w:rsidRPr="00C0645B" w:rsidRDefault="00BB3A93" w:rsidP="00743F2B">
      <w:pPr>
        <w:pStyle w:val="Tirets"/>
        <w:tabs>
          <w:tab w:val="left" w:pos="284"/>
          <w:tab w:val="left" w:pos="567"/>
        </w:tabs>
        <w:rPr>
          <w:b/>
          <w:bCs/>
          <w:sz w:val="18"/>
          <w:szCs w:val="18"/>
        </w:rPr>
      </w:pPr>
      <w:r w:rsidRPr="00C0645B">
        <w:rPr>
          <w:sz w:val="18"/>
          <w:szCs w:val="18"/>
        </w:rPr>
        <w:tab/>
      </w:r>
      <w:r w:rsidRPr="00C0645B">
        <w:rPr>
          <w:b/>
          <w:bCs/>
          <w:sz w:val="18"/>
          <w:szCs w:val="18"/>
        </w:rPr>
        <w:t>Article 1</w:t>
      </w:r>
      <w:r w:rsidR="005F21CA" w:rsidRPr="00C0645B">
        <w:rPr>
          <w:b/>
          <w:bCs/>
          <w:sz w:val="18"/>
          <w:szCs w:val="18"/>
        </w:rPr>
        <w:t>4</w:t>
      </w:r>
      <w:r w:rsidRPr="00C0645B">
        <w:rPr>
          <w:b/>
          <w:bCs/>
          <w:sz w:val="18"/>
          <w:szCs w:val="18"/>
        </w:rPr>
        <w:t>.</w:t>
      </w:r>
      <w:r w:rsidR="005F21CA" w:rsidRPr="00C0645B">
        <w:rPr>
          <w:b/>
          <w:bCs/>
          <w:sz w:val="18"/>
          <w:szCs w:val="18"/>
        </w:rPr>
        <w:t>5</w:t>
      </w:r>
      <w:r w:rsidR="0051090F" w:rsidRPr="00C0645B">
        <w:rPr>
          <w:b/>
          <w:bCs/>
          <w:sz w:val="18"/>
          <w:szCs w:val="18"/>
        </w:rPr>
        <w:t xml:space="preserve"> – Propriété des câblages pré installés</w:t>
      </w:r>
    </w:p>
    <w:p w:rsidR="0051090F" w:rsidRPr="00C0645B" w:rsidRDefault="0051090F" w:rsidP="00743F2B">
      <w:pPr>
        <w:pStyle w:val="Tirets"/>
        <w:tabs>
          <w:tab w:val="left" w:pos="284"/>
          <w:tab w:val="left" w:pos="567"/>
        </w:tabs>
        <w:rPr>
          <w:sz w:val="18"/>
          <w:szCs w:val="18"/>
        </w:rPr>
      </w:pPr>
      <w:r w:rsidRPr="00C0645B">
        <w:rPr>
          <w:sz w:val="18"/>
          <w:szCs w:val="18"/>
        </w:rPr>
        <w:t xml:space="preserve">Conformément aux dispositions de l’art. 10 des conditions générales il est convenu que les câblages appartiennent à la copropriété, excepté le point de mutualisation dont l’opérateur a assuré la construction.  </w:t>
      </w:r>
    </w:p>
    <w:p w:rsidR="0051090F" w:rsidRPr="00C0645B" w:rsidRDefault="0051090F" w:rsidP="00743F2B">
      <w:pPr>
        <w:pStyle w:val="Tirets"/>
        <w:tabs>
          <w:tab w:val="left" w:pos="284"/>
          <w:tab w:val="left" w:pos="567"/>
        </w:tabs>
        <w:rPr>
          <w:b/>
          <w:bCs/>
          <w:sz w:val="18"/>
          <w:szCs w:val="18"/>
        </w:rPr>
      </w:pPr>
    </w:p>
    <w:p w:rsidR="001828DB" w:rsidRPr="00C0645B" w:rsidRDefault="001828DB" w:rsidP="00743F2B">
      <w:pPr>
        <w:pStyle w:val="Tirets"/>
        <w:tabs>
          <w:tab w:val="left" w:pos="284"/>
          <w:tab w:val="left" w:pos="567"/>
        </w:tabs>
        <w:rPr>
          <w:b/>
          <w:bCs/>
          <w:sz w:val="18"/>
          <w:szCs w:val="18"/>
        </w:rPr>
      </w:pPr>
    </w:p>
    <w:p w:rsidR="00BB3A93" w:rsidRPr="00C0645B" w:rsidRDefault="0051090F" w:rsidP="00743F2B">
      <w:pPr>
        <w:pStyle w:val="Tirets"/>
        <w:tabs>
          <w:tab w:val="left" w:pos="284"/>
          <w:tab w:val="left" w:pos="567"/>
        </w:tabs>
        <w:rPr>
          <w:b/>
          <w:bCs/>
          <w:sz w:val="18"/>
          <w:szCs w:val="18"/>
        </w:rPr>
      </w:pPr>
      <w:r w:rsidRPr="00C0645B">
        <w:rPr>
          <w:b/>
          <w:bCs/>
          <w:sz w:val="18"/>
          <w:szCs w:val="18"/>
        </w:rPr>
        <w:tab/>
        <w:t>Article 14.6 –</w:t>
      </w:r>
      <w:r w:rsidR="00BB3A93" w:rsidRPr="00C0645B">
        <w:rPr>
          <w:b/>
          <w:bCs/>
          <w:sz w:val="18"/>
          <w:szCs w:val="18"/>
        </w:rPr>
        <w:t xml:space="preserve"> Durée – Résiliation – Annulation - Enregistrement</w:t>
      </w:r>
    </w:p>
    <w:p w:rsidR="00BB3A93" w:rsidRPr="00C0645B" w:rsidRDefault="00BB3A93" w:rsidP="00743F2B">
      <w:pPr>
        <w:pStyle w:val="Tirets"/>
        <w:rPr>
          <w:sz w:val="18"/>
          <w:szCs w:val="18"/>
        </w:rPr>
      </w:pPr>
      <w:r w:rsidRPr="00C0645B">
        <w:rPr>
          <w:sz w:val="18"/>
          <w:szCs w:val="18"/>
        </w:rPr>
        <w:t>La durée d</w:t>
      </w:r>
      <w:r w:rsidR="000028AF" w:rsidRPr="00C0645B">
        <w:rPr>
          <w:sz w:val="18"/>
          <w:szCs w:val="18"/>
        </w:rPr>
        <w:t>u ‘Contrat’</w:t>
      </w:r>
      <w:r w:rsidRPr="00C0645B">
        <w:rPr>
          <w:sz w:val="18"/>
          <w:szCs w:val="18"/>
        </w:rPr>
        <w:t xml:space="preserve">, conformément aux conditions générales est de </w:t>
      </w:r>
      <w:r w:rsidR="005F21CA" w:rsidRPr="00C0645B">
        <w:rPr>
          <w:sz w:val="18"/>
          <w:szCs w:val="18"/>
        </w:rPr>
        <w:t>2</w:t>
      </w:r>
      <w:r w:rsidRPr="00C0645B">
        <w:rPr>
          <w:sz w:val="18"/>
          <w:szCs w:val="18"/>
        </w:rPr>
        <w:t xml:space="preserve">5 ans à compter de sa signature. </w:t>
      </w:r>
      <w:r w:rsidR="000028AF" w:rsidRPr="00C0645B">
        <w:rPr>
          <w:sz w:val="18"/>
          <w:szCs w:val="18"/>
        </w:rPr>
        <w:t>Il</w:t>
      </w:r>
      <w:r w:rsidRPr="00C0645B">
        <w:rPr>
          <w:sz w:val="18"/>
          <w:szCs w:val="18"/>
        </w:rPr>
        <w:t xml:space="preserve"> pourra être résilié avec un préavis de 1</w:t>
      </w:r>
      <w:r w:rsidR="00B41C7D" w:rsidRPr="00C0645B">
        <w:rPr>
          <w:sz w:val="18"/>
          <w:szCs w:val="18"/>
        </w:rPr>
        <w:t>8</w:t>
      </w:r>
      <w:r w:rsidRPr="00C0645B">
        <w:rPr>
          <w:sz w:val="18"/>
          <w:szCs w:val="18"/>
        </w:rPr>
        <w:t xml:space="preserve"> mois par l’une ou l’autre des parties à l’issue de cette durée.</w:t>
      </w:r>
    </w:p>
    <w:p w:rsidR="00BB3A93" w:rsidRPr="00C0645B" w:rsidRDefault="000028AF" w:rsidP="00743F2B">
      <w:pPr>
        <w:pStyle w:val="Tirets"/>
        <w:rPr>
          <w:sz w:val="18"/>
          <w:szCs w:val="18"/>
        </w:rPr>
      </w:pPr>
      <w:r w:rsidRPr="00C0645B">
        <w:rPr>
          <w:sz w:val="18"/>
          <w:szCs w:val="18"/>
        </w:rPr>
        <w:t>Il</w:t>
      </w:r>
      <w:r w:rsidR="00BB3A93" w:rsidRPr="00C0645B">
        <w:rPr>
          <w:sz w:val="18"/>
          <w:szCs w:val="18"/>
        </w:rPr>
        <w:t xml:space="preserve"> pourra être résilié de plein droit par anticipation par l’une ou l’autre des deux parties en cas de faute, à l’issue d’un délai de 3 mois après envoi d’un courrier recommandé avec demande d’avis de réception, visant le manquement constaté, non réparé dans le délai imparti dans ce courrier.</w:t>
      </w:r>
    </w:p>
    <w:p w:rsidR="00BB3A93" w:rsidRPr="00C0645B" w:rsidRDefault="000028AF" w:rsidP="00743F2B">
      <w:pPr>
        <w:pStyle w:val="Tirets"/>
        <w:rPr>
          <w:sz w:val="18"/>
          <w:szCs w:val="18"/>
        </w:rPr>
      </w:pPr>
      <w:r w:rsidRPr="00C0645B">
        <w:rPr>
          <w:sz w:val="18"/>
          <w:szCs w:val="18"/>
        </w:rPr>
        <w:lastRenderedPageBreak/>
        <w:t>Le</w:t>
      </w:r>
      <w:r w:rsidR="00BB3A93" w:rsidRPr="00C0645B">
        <w:rPr>
          <w:sz w:val="18"/>
          <w:szCs w:val="18"/>
        </w:rPr>
        <w:t xml:space="preserve"> </w:t>
      </w:r>
      <w:r w:rsidRPr="00C0645B">
        <w:rPr>
          <w:sz w:val="18"/>
          <w:szCs w:val="18"/>
        </w:rPr>
        <w:t>‘Contrat’</w:t>
      </w:r>
      <w:r w:rsidR="00BB3A93" w:rsidRPr="00C0645B">
        <w:rPr>
          <w:sz w:val="18"/>
          <w:szCs w:val="18"/>
        </w:rPr>
        <w:t xml:space="preserve"> sera résilié en cas de destruction totale ou partielle de l’immeuble rendant impossible la poursuite de l’exploitation des lignes de communications électroniques à très haut débit en fibre optique. </w:t>
      </w:r>
    </w:p>
    <w:p w:rsidR="00BB3A93" w:rsidRPr="00C0645B" w:rsidRDefault="000028AF" w:rsidP="00743F2B">
      <w:pPr>
        <w:pStyle w:val="Tirets"/>
        <w:rPr>
          <w:sz w:val="18"/>
          <w:szCs w:val="18"/>
        </w:rPr>
      </w:pPr>
      <w:r w:rsidRPr="00C0645B">
        <w:rPr>
          <w:sz w:val="18"/>
          <w:szCs w:val="18"/>
        </w:rPr>
        <w:t>Le ‘Contrat’</w:t>
      </w:r>
      <w:r w:rsidR="00BB3A93" w:rsidRPr="00C0645B">
        <w:rPr>
          <w:sz w:val="18"/>
          <w:szCs w:val="18"/>
        </w:rPr>
        <w:t xml:space="preserve"> sera annulé de plein droit en cas d’impossibilité technique d’accès à l’immeuble notamment en adduction ou lorsque des travaux à la charge du </w:t>
      </w:r>
      <w:r w:rsidR="007D4A86" w:rsidRPr="00C0645B">
        <w:rPr>
          <w:sz w:val="18"/>
          <w:szCs w:val="18"/>
        </w:rPr>
        <w:t>‘</w:t>
      </w:r>
      <w:r w:rsidR="00BB3A93" w:rsidRPr="00C0645B">
        <w:rPr>
          <w:sz w:val="18"/>
          <w:szCs w:val="18"/>
        </w:rPr>
        <w:t>Propriétaire</w:t>
      </w:r>
      <w:r w:rsidR="007D4A86" w:rsidRPr="00C0645B">
        <w:rPr>
          <w:sz w:val="18"/>
          <w:szCs w:val="18"/>
        </w:rPr>
        <w:t>’</w:t>
      </w:r>
      <w:r w:rsidR="00BB3A93" w:rsidRPr="00C0645B">
        <w:rPr>
          <w:sz w:val="18"/>
          <w:szCs w:val="18"/>
        </w:rPr>
        <w:t xml:space="preserve"> n’auront pas été effect</w:t>
      </w:r>
      <w:r w:rsidRPr="00C0645B">
        <w:rPr>
          <w:sz w:val="18"/>
          <w:szCs w:val="18"/>
        </w:rPr>
        <w:t xml:space="preserve">ués dans un délai raisonnable. </w:t>
      </w:r>
    </w:p>
    <w:p w:rsidR="000028AF" w:rsidRPr="00C0645B" w:rsidRDefault="000028AF" w:rsidP="00743F2B">
      <w:pPr>
        <w:pStyle w:val="Tirets"/>
        <w:rPr>
          <w:sz w:val="18"/>
          <w:szCs w:val="18"/>
        </w:rPr>
      </w:pPr>
      <w:r w:rsidRPr="00C0645B">
        <w:rPr>
          <w:sz w:val="18"/>
          <w:szCs w:val="18"/>
        </w:rPr>
        <w:t xml:space="preserve">Le ‘Contrat’ sera annulé de plein droit en cas d’impossibilité ou de </w:t>
      </w:r>
      <w:r w:rsidR="008A5028" w:rsidRPr="00C0645B">
        <w:rPr>
          <w:sz w:val="18"/>
          <w:szCs w:val="18"/>
        </w:rPr>
        <w:t>refus</w:t>
      </w:r>
      <w:r w:rsidRPr="00C0645B">
        <w:rPr>
          <w:sz w:val="18"/>
          <w:szCs w:val="18"/>
        </w:rPr>
        <w:t xml:space="preserve"> par le ‘</w:t>
      </w:r>
      <w:r w:rsidR="001533E9" w:rsidRPr="00C0645B">
        <w:rPr>
          <w:sz w:val="18"/>
          <w:szCs w:val="18"/>
        </w:rPr>
        <w:t>Propriétaire</w:t>
      </w:r>
      <w:r w:rsidRPr="00C0645B">
        <w:rPr>
          <w:sz w:val="18"/>
          <w:szCs w:val="18"/>
        </w:rPr>
        <w:t>’ de fournir à l’’Opérateur’ les pièces justificatives composant l’annexe 2.</w:t>
      </w:r>
    </w:p>
    <w:p w:rsidR="00BB3A93" w:rsidRPr="001828DB" w:rsidRDefault="00BB3A93" w:rsidP="00743F2B">
      <w:pPr>
        <w:pStyle w:val="Tirets"/>
        <w:rPr>
          <w:sz w:val="18"/>
          <w:szCs w:val="18"/>
        </w:rPr>
      </w:pPr>
      <w:r w:rsidRPr="00C0645B">
        <w:rPr>
          <w:sz w:val="18"/>
          <w:szCs w:val="18"/>
        </w:rPr>
        <w:t>La partie qui souhaite effectuer la formalité de l’enregistrement d</w:t>
      </w:r>
      <w:r w:rsidR="0003580A" w:rsidRPr="00C0645B">
        <w:rPr>
          <w:sz w:val="18"/>
          <w:szCs w:val="18"/>
        </w:rPr>
        <w:t>u ‘Contrat’</w:t>
      </w:r>
      <w:r w:rsidRPr="00C0645B">
        <w:rPr>
          <w:sz w:val="18"/>
          <w:szCs w:val="18"/>
        </w:rPr>
        <w:t xml:space="preserve"> en supportera les frais y afférents.</w:t>
      </w:r>
      <w:r w:rsidRPr="001828DB">
        <w:rPr>
          <w:sz w:val="18"/>
          <w:szCs w:val="18"/>
        </w:rPr>
        <w:t xml:space="preserve"> </w:t>
      </w:r>
    </w:p>
    <w:p w:rsidR="00937E2D" w:rsidRPr="001828DB" w:rsidRDefault="00937E2D" w:rsidP="001B2071">
      <w:pPr>
        <w:jc w:val="both"/>
        <w:rPr>
          <w:color w:val="000000"/>
          <w:sz w:val="18"/>
          <w:szCs w:val="18"/>
        </w:rPr>
      </w:pPr>
    </w:p>
    <w:p w:rsidR="00841260" w:rsidRDefault="00841260" w:rsidP="00B92E3B">
      <w:pPr>
        <w:jc w:val="both"/>
        <w:rPr>
          <w:b/>
          <w:color w:val="000000"/>
          <w:sz w:val="18"/>
          <w:szCs w:val="18"/>
        </w:rPr>
      </w:pPr>
    </w:p>
    <w:p w:rsidR="00C12754" w:rsidRDefault="00C12754" w:rsidP="00B92E3B">
      <w:pPr>
        <w:jc w:val="both"/>
        <w:rPr>
          <w:b/>
          <w:color w:val="000000"/>
          <w:sz w:val="18"/>
          <w:szCs w:val="18"/>
        </w:rPr>
      </w:pPr>
    </w:p>
    <w:p w:rsidR="00C12754" w:rsidRDefault="00C12754" w:rsidP="00B92E3B">
      <w:pPr>
        <w:jc w:val="both"/>
        <w:rPr>
          <w:b/>
          <w:color w:val="000000"/>
          <w:sz w:val="18"/>
          <w:szCs w:val="18"/>
        </w:rPr>
      </w:pPr>
    </w:p>
    <w:p w:rsidR="00C12754" w:rsidRDefault="00C12754" w:rsidP="00B92E3B">
      <w:pPr>
        <w:jc w:val="both"/>
        <w:rPr>
          <w:b/>
          <w:color w:val="000000"/>
          <w:sz w:val="18"/>
          <w:szCs w:val="18"/>
        </w:rPr>
      </w:pPr>
    </w:p>
    <w:p w:rsidR="00C12754" w:rsidRDefault="00C12754" w:rsidP="00B92E3B">
      <w:pPr>
        <w:jc w:val="both"/>
        <w:rPr>
          <w:b/>
          <w:color w:val="000000"/>
          <w:sz w:val="18"/>
          <w:szCs w:val="18"/>
        </w:rPr>
      </w:pPr>
    </w:p>
    <w:p w:rsidR="00C12754" w:rsidRDefault="00C12754" w:rsidP="00B92E3B">
      <w:pPr>
        <w:jc w:val="both"/>
        <w:rPr>
          <w:b/>
          <w:color w:val="000000"/>
          <w:sz w:val="18"/>
          <w:szCs w:val="18"/>
        </w:rPr>
      </w:pPr>
    </w:p>
    <w:p w:rsidR="00C12754" w:rsidRDefault="00C12754" w:rsidP="00B92E3B">
      <w:pPr>
        <w:jc w:val="both"/>
        <w:rPr>
          <w:b/>
          <w:color w:val="000000"/>
          <w:sz w:val="18"/>
          <w:szCs w:val="18"/>
        </w:rPr>
      </w:pPr>
    </w:p>
    <w:p w:rsidR="00C12754" w:rsidRDefault="00C12754" w:rsidP="00B92E3B">
      <w:pPr>
        <w:jc w:val="both"/>
        <w:rPr>
          <w:b/>
          <w:color w:val="000000"/>
          <w:sz w:val="18"/>
          <w:szCs w:val="18"/>
        </w:rPr>
      </w:pPr>
    </w:p>
    <w:p w:rsidR="00C12754" w:rsidRDefault="00C12754" w:rsidP="00B92E3B">
      <w:pPr>
        <w:jc w:val="both"/>
        <w:rPr>
          <w:b/>
          <w:color w:val="000000"/>
          <w:sz w:val="18"/>
          <w:szCs w:val="18"/>
        </w:rPr>
      </w:pPr>
    </w:p>
    <w:p w:rsidR="00C12754" w:rsidRDefault="00C12754" w:rsidP="00B92E3B">
      <w:pPr>
        <w:jc w:val="both"/>
        <w:rPr>
          <w:b/>
          <w:color w:val="000000"/>
          <w:sz w:val="18"/>
          <w:szCs w:val="18"/>
        </w:rPr>
      </w:pPr>
    </w:p>
    <w:p w:rsidR="00C12754" w:rsidRDefault="00C12754" w:rsidP="00B92E3B">
      <w:pPr>
        <w:jc w:val="both"/>
        <w:rPr>
          <w:b/>
          <w:color w:val="000000"/>
          <w:sz w:val="18"/>
          <w:szCs w:val="18"/>
        </w:rPr>
      </w:pPr>
    </w:p>
    <w:p w:rsidR="00C12754" w:rsidRDefault="00C12754" w:rsidP="00B92E3B">
      <w:pPr>
        <w:jc w:val="both"/>
        <w:rPr>
          <w:b/>
          <w:color w:val="000000"/>
          <w:sz w:val="18"/>
          <w:szCs w:val="18"/>
        </w:rPr>
      </w:pPr>
    </w:p>
    <w:p w:rsidR="00C12754" w:rsidRDefault="00C12754" w:rsidP="00B92E3B">
      <w:pPr>
        <w:jc w:val="both"/>
        <w:rPr>
          <w:b/>
          <w:color w:val="000000"/>
          <w:sz w:val="18"/>
          <w:szCs w:val="18"/>
        </w:rPr>
      </w:pPr>
    </w:p>
    <w:p w:rsidR="00C12754" w:rsidRDefault="00C12754" w:rsidP="00B92E3B">
      <w:pPr>
        <w:jc w:val="both"/>
        <w:rPr>
          <w:b/>
          <w:color w:val="000000"/>
          <w:sz w:val="18"/>
          <w:szCs w:val="18"/>
        </w:rPr>
      </w:pPr>
    </w:p>
    <w:p w:rsidR="00C12754" w:rsidRDefault="00C12754" w:rsidP="00B92E3B">
      <w:pPr>
        <w:jc w:val="both"/>
        <w:rPr>
          <w:b/>
          <w:color w:val="000000"/>
          <w:sz w:val="18"/>
          <w:szCs w:val="18"/>
        </w:rPr>
      </w:pPr>
    </w:p>
    <w:p w:rsidR="00C12754" w:rsidRDefault="00C12754" w:rsidP="00B92E3B">
      <w:pPr>
        <w:jc w:val="both"/>
        <w:rPr>
          <w:b/>
          <w:color w:val="000000"/>
          <w:sz w:val="18"/>
          <w:szCs w:val="18"/>
        </w:rPr>
      </w:pPr>
    </w:p>
    <w:p w:rsidR="00C12754" w:rsidRDefault="00C12754" w:rsidP="00B92E3B">
      <w:pPr>
        <w:jc w:val="both"/>
        <w:rPr>
          <w:b/>
          <w:color w:val="000000"/>
          <w:sz w:val="18"/>
          <w:szCs w:val="18"/>
        </w:rPr>
      </w:pPr>
    </w:p>
    <w:p w:rsidR="00C12754" w:rsidRPr="001828DB" w:rsidRDefault="00C12754" w:rsidP="00B92E3B">
      <w:pPr>
        <w:jc w:val="both"/>
        <w:rPr>
          <w:sz w:val="18"/>
          <w:szCs w:val="18"/>
        </w:rPr>
      </w:pPr>
    </w:p>
    <w:p w:rsidR="00B92E3B" w:rsidRPr="001828DB" w:rsidRDefault="00B92E3B" w:rsidP="00B92E3B">
      <w:pPr>
        <w:jc w:val="both"/>
        <w:rPr>
          <w:sz w:val="18"/>
          <w:szCs w:val="18"/>
        </w:rPr>
      </w:pPr>
    </w:p>
    <w:p w:rsidR="00B92E3B" w:rsidRPr="001828DB" w:rsidRDefault="00B92E3B" w:rsidP="00B92E3B">
      <w:pPr>
        <w:jc w:val="both"/>
        <w:rPr>
          <w:sz w:val="18"/>
          <w:szCs w:val="18"/>
        </w:rPr>
      </w:pPr>
    </w:p>
    <w:p w:rsidR="00B92E3B" w:rsidRDefault="00B92E3B" w:rsidP="00B92E3B">
      <w:pPr>
        <w:jc w:val="both"/>
        <w:rPr>
          <w:sz w:val="18"/>
          <w:szCs w:val="18"/>
        </w:rPr>
      </w:pPr>
    </w:p>
    <w:p w:rsidR="001828DB" w:rsidRDefault="001828DB" w:rsidP="00B92E3B">
      <w:pPr>
        <w:jc w:val="both"/>
        <w:rPr>
          <w:sz w:val="18"/>
          <w:szCs w:val="18"/>
        </w:rPr>
      </w:pPr>
    </w:p>
    <w:p w:rsidR="001828DB" w:rsidRDefault="001828DB" w:rsidP="00B92E3B">
      <w:pPr>
        <w:jc w:val="both"/>
        <w:rPr>
          <w:sz w:val="18"/>
          <w:szCs w:val="18"/>
        </w:rPr>
      </w:pPr>
    </w:p>
    <w:p w:rsidR="001828DB" w:rsidRDefault="001828DB" w:rsidP="00B92E3B">
      <w:pPr>
        <w:jc w:val="both"/>
        <w:rPr>
          <w:sz w:val="18"/>
          <w:szCs w:val="18"/>
        </w:rPr>
      </w:pPr>
    </w:p>
    <w:p w:rsidR="00B92E3B" w:rsidRPr="001828DB" w:rsidRDefault="00B92E3B" w:rsidP="00B92E3B">
      <w:pPr>
        <w:jc w:val="both"/>
        <w:rPr>
          <w:sz w:val="18"/>
          <w:szCs w:val="18"/>
        </w:rPr>
      </w:pPr>
    </w:p>
    <w:p w:rsidR="00B92E3B" w:rsidRDefault="00B92E3B" w:rsidP="001828DB">
      <w:pPr>
        <w:jc w:val="both"/>
        <w:rPr>
          <w:sz w:val="18"/>
          <w:szCs w:val="18"/>
        </w:rPr>
      </w:pPr>
    </w:p>
    <w:p w:rsidR="00520D99" w:rsidRDefault="00520D99" w:rsidP="001828DB">
      <w:pPr>
        <w:jc w:val="both"/>
        <w:rPr>
          <w:sz w:val="18"/>
          <w:szCs w:val="18"/>
        </w:rPr>
      </w:pPr>
    </w:p>
    <w:p w:rsidR="00520D99" w:rsidRDefault="00520D99" w:rsidP="001828DB">
      <w:pPr>
        <w:jc w:val="both"/>
        <w:rPr>
          <w:sz w:val="18"/>
          <w:szCs w:val="18"/>
        </w:rPr>
      </w:pPr>
    </w:p>
    <w:p w:rsidR="001828DB" w:rsidRPr="001828DB" w:rsidRDefault="001828DB" w:rsidP="001B6F94">
      <w:pPr>
        <w:jc w:val="both"/>
        <w:rPr>
          <w:sz w:val="18"/>
          <w:szCs w:val="18"/>
        </w:rPr>
      </w:pPr>
    </w:p>
    <w:p w:rsidR="001B2071" w:rsidRPr="001828DB" w:rsidRDefault="001B2071" w:rsidP="001B2071">
      <w:pPr>
        <w:jc w:val="both"/>
        <w:rPr>
          <w:sz w:val="18"/>
          <w:szCs w:val="18"/>
        </w:rPr>
      </w:pPr>
    </w:p>
    <w:p w:rsidR="001B2071" w:rsidRPr="001828DB" w:rsidRDefault="001B2071" w:rsidP="001B2071">
      <w:pPr>
        <w:jc w:val="both"/>
        <w:rPr>
          <w:sz w:val="18"/>
          <w:szCs w:val="18"/>
        </w:rPr>
        <w:sectPr w:rsidR="001B2071" w:rsidRPr="001828DB" w:rsidSect="00B452E5">
          <w:type w:val="continuous"/>
          <w:pgSz w:w="11906" w:h="16838" w:code="9"/>
          <w:pgMar w:top="1871" w:right="748" w:bottom="567" w:left="720" w:header="794" w:footer="709" w:gutter="0"/>
          <w:pgNumType w:start="1"/>
          <w:cols w:num="2" w:space="706"/>
          <w:titlePg/>
          <w:docGrid w:linePitch="360"/>
        </w:sectPr>
      </w:pPr>
    </w:p>
    <w:p w:rsidR="00C12754" w:rsidRDefault="00C12754" w:rsidP="001B6F94">
      <w:pPr>
        <w:tabs>
          <w:tab w:val="left" w:pos="5670"/>
        </w:tabs>
        <w:jc w:val="both"/>
        <w:rPr>
          <w:sz w:val="18"/>
          <w:szCs w:val="18"/>
        </w:rPr>
      </w:pPr>
    </w:p>
    <w:p w:rsidR="00C12754" w:rsidRDefault="00C12754" w:rsidP="001B6F94">
      <w:pPr>
        <w:tabs>
          <w:tab w:val="left" w:pos="5670"/>
        </w:tabs>
        <w:jc w:val="both"/>
        <w:rPr>
          <w:sz w:val="18"/>
          <w:szCs w:val="18"/>
        </w:rPr>
      </w:pPr>
    </w:p>
    <w:p w:rsidR="00C12754" w:rsidRDefault="00C12754" w:rsidP="001B6F94">
      <w:pPr>
        <w:tabs>
          <w:tab w:val="left" w:pos="5670"/>
        </w:tabs>
        <w:jc w:val="both"/>
        <w:rPr>
          <w:sz w:val="18"/>
          <w:szCs w:val="18"/>
        </w:rPr>
      </w:pPr>
    </w:p>
    <w:p w:rsidR="00C12754" w:rsidRDefault="00C12754" w:rsidP="001B6F94">
      <w:pPr>
        <w:tabs>
          <w:tab w:val="left" w:pos="5670"/>
        </w:tabs>
        <w:jc w:val="both"/>
        <w:rPr>
          <w:sz w:val="18"/>
          <w:szCs w:val="18"/>
        </w:rPr>
      </w:pPr>
    </w:p>
    <w:p w:rsidR="001B2071" w:rsidRPr="001828DB" w:rsidRDefault="001B2071" w:rsidP="001B6F94">
      <w:pPr>
        <w:tabs>
          <w:tab w:val="left" w:pos="5670"/>
        </w:tabs>
        <w:jc w:val="both"/>
        <w:rPr>
          <w:sz w:val="18"/>
          <w:szCs w:val="18"/>
        </w:rPr>
      </w:pPr>
      <w:r w:rsidRPr="001828DB">
        <w:rPr>
          <w:sz w:val="18"/>
          <w:szCs w:val="18"/>
        </w:rPr>
        <w:t>Date</w:t>
      </w:r>
      <w:r w:rsidRPr="001828DB">
        <w:rPr>
          <w:sz w:val="18"/>
          <w:szCs w:val="18"/>
        </w:rPr>
        <w:tab/>
      </w:r>
      <w:proofErr w:type="spellStart"/>
      <w:r w:rsidRPr="001828DB">
        <w:rPr>
          <w:sz w:val="18"/>
          <w:szCs w:val="18"/>
        </w:rPr>
        <w:t>Date</w:t>
      </w:r>
      <w:proofErr w:type="spellEnd"/>
    </w:p>
    <w:p w:rsidR="001B2071" w:rsidRPr="001828DB" w:rsidRDefault="00FC2628" w:rsidP="001B6F94">
      <w:pPr>
        <w:tabs>
          <w:tab w:val="left" w:pos="5670"/>
        </w:tabs>
        <w:jc w:val="both"/>
        <w:rPr>
          <w:sz w:val="18"/>
          <w:szCs w:val="18"/>
        </w:rPr>
      </w:pPr>
      <w:r w:rsidRPr="001828DB">
        <w:rPr>
          <w:sz w:val="18"/>
          <w:szCs w:val="18"/>
        </w:rPr>
        <w:t>Signature du Propriétaire :</w:t>
      </w:r>
      <w:r>
        <w:rPr>
          <w:sz w:val="18"/>
          <w:szCs w:val="18"/>
        </w:rPr>
        <w:tab/>
      </w:r>
      <w:r w:rsidR="001B2071" w:rsidRPr="001828DB">
        <w:rPr>
          <w:sz w:val="18"/>
          <w:szCs w:val="18"/>
        </w:rPr>
        <w:t>Signature de l’Opérateur :</w:t>
      </w:r>
      <w:r w:rsidR="001B2071" w:rsidRPr="001828DB">
        <w:rPr>
          <w:sz w:val="18"/>
          <w:szCs w:val="18"/>
        </w:rPr>
        <w:tab/>
      </w:r>
    </w:p>
    <w:p w:rsidR="001B2071" w:rsidRPr="001828DB" w:rsidRDefault="001B2071" w:rsidP="001B6F94">
      <w:pPr>
        <w:tabs>
          <w:tab w:val="left" w:pos="5670"/>
        </w:tabs>
        <w:jc w:val="both"/>
        <w:rPr>
          <w:sz w:val="18"/>
          <w:szCs w:val="18"/>
        </w:rPr>
      </w:pPr>
    </w:p>
    <w:p w:rsidR="001B2071" w:rsidRPr="001828DB" w:rsidRDefault="00AC74BE" w:rsidP="001B6F94">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C74BE">
        <w:rPr>
          <w:sz w:val="18"/>
          <w:szCs w:val="18"/>
        </w:rPr>
        <w:t>Essonne Numérique</w:t>
      </w:r>
    </w:p>
    <w:p w:rsidR="001B2071" w:rsidRPr="001828DB" w:rsidRDefault="001B2071" w:rsidP="001B6F94">
      <w:pPr>
        <w:jc w:val="both"/>
        <w:rPr>
          <w:sz w:val="18"/>
          <w:szCs w:val="18"/>
        </w:rPr>
      </w:pPr>
    </w:p>
    <w:p w:rsidR="001B2071" w:rsidRPr="001828DB" w:rsidRDefault="001B2071" w:rsidP="001B6F94">
      <w:pPr>
        <w:jc w:val="both"/>
        <w:rPr>
          <w:sz w:val="18"/>
          <w:szCs w:val="18"/>
        </w:rPr>
      </w:pPr>
    </w:p>
    <w:p w:rsidR="001B2071" w:rsidRPr="001828DB" w:rsidRDefault="001B2071" w:rsidP="001B6F94">
      <w:pPr>
        <w:jc w:val="both"/>
        <w:rPr>
          <w:sz w:val="18"/>
          <w:szCs w:val="18"/>
        </w:rPr>
      </w:pPr>
    </w:p>
    <w:p w:rsidR="001B2071" w:rsidRPr="001828DB" w:rsidRDefault="001B2071">
      <w:pPr>
        <w:jc w:val="both"/>
        <w:rPr>
          <w:sz w:val="18"/>
          <w:szCs w:val="18"/>
        </w:rPr>
        <w:sectPr w:rsidR="001B2071" w:rsidRPr="001828DB" w:rsidSect="001B2071">
          <w:type w:val="continuous"/>
          <w:pgSz w:w="11906" w:h="16838" w:code="9"/>
          <w:pgMar w:top="1871" w:right="748" w:bottom="567" w:left="720" w:header="794" w:footer="709" w:gutter="0"/>
          <w:pgNumType w:start="1"/>
          <w:cols w:space="706"/>
          <w:titlePg/>
          <w:docGrid w:linePitch="360"/>
        </w:sectPr>
      </w:pPr>
    </w:p>
    <w:p w:rsidR="001B2071" w:rsidRPr="001828DB" w:rsidRDefault="001B2071">
      <w:pPr>
        <w:jc w:val="both"/>
        <w:rPr>
          <w:sz w:val="18"/>
          <w:szCs w:val="18"/>
        </w:rPr>
      </w:pPr>
    </w:p>
    <w:sectPr w:rsidR="001B2071" w:rsidRPr="001828DB" w:rsidSect="00B452E5">
      <w:type w:val="continuous"/>
      <w:pgSz w:w="11906" w:h="16838" w:code="9"/>
      <w:pgMar w:top="1871" w:right="748" w:bottom="567" w:left="720" w:header="794" w:footer="709" w:gutter="0"/>
      <w:pgNumType w:start="1"/>
      <w:cols w:num="2" w:space="70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95B" w:rsidRDefault="00E8095B">
      <w:r>
        <w:separator/>
      </w:r>
    </w:p>
  </w:endnote>
  <w:endnote w:type="continuationSeparator" w:id="0">
    <w:p w:rsidR="00E8095B" w:rsidRDefault="00E8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C57" w:rsidRDefault="00FD1C5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071" w:rsidRPr="007343C9" w:rsidRDefault="001B2071" w:rsidP="001B2071">
    <w:pPr>
      <w:tabs>
        <w:tab w:val="center" w:pos="-4860"/>
        <w:tab w:val="center" w:pos="5103"/>
        <w:tab w:val="right" w:pos="10490"/>
      </w:tabs>
      <w:rPr>
        <w:color w:val="000000" w:themeColor="text1"/>
        <w:sz w:val="14"/>
        <w:szCs w:val="14"/>
      </w:rPr>
    </w:pPr>
    <w:r w:rsidRPr="00F02CE4">
      <w:rPr>
        <w:color w:val="99CC00"/>
        <w:sz w:val="14"/>
        <w:szCs w:val="14"/>
      </w:rPr>
      <w:t>____________________________________________________________________________________________________________</w:t>
    </w:r>
    <w:r w:rsidRPr="001B2071">
      <w:rPr>
        <w:color w:val="99CC00"/>
        <w:sz w:val="14"/>
        <w:szCs w:val="14"/>
      </w:rPr>
      <w:t>______________</w:t>
    </w:r>
    <w:r>
      <w:rPr>
        <w:color w:val="99CC00"/>
        <w:sz w:val="14"/>
        <w:szCs w:val="14"/>
      </w:rPr>
      <w:t>_______</w:t>
    </w:r>
    <w:r w:rsidRPr="00F02CE4">
      <w:rPr>
        <w:color w:val="99CC00"/>
        <w:sz w:val="14"/>
        <w:szCs w:val="14"/>
      </w:rPr>
      <w:t>_____</w:t>
    </w:r>
    <w:r w:rsidRPr="001B2071">
      <w:rPr>
        <w:color w:val="99CC00"/>
        <w:sz w:val="14"/>
        <w:szCs w:val="14"/>
      </w:rPr>
      <w:t xml:space="preserve"> </w:t>
    </w:r>
    <w:r w:rsidRPr="007343C9">
      <w:rPr>
        <w:color w:val="000000" w:themeColor="text1"/>
        <w:sz w:val="14"/>
        <w:szCs w:val="14"/>
      </w:rPr>
      <w:t>Contrat d’entretien et gestion de lignes</w:t>
    </w:r>
    <w:r w:rsidRPr="007343C9">
      <w:rPr>
        <w:color w:val="000000" w:themeColor="text1"/>
        <w:sz w:val="14"/>
        <w:szCs w:val="14"/>
      </w:rPr>
      <w:tab/>
    </w:r>
    <w:r w:rsidRPr="007343C9">
      <w:rPr>
        <w:color w:val="000000" w:themeColor="text1"/>
        <w:sz w:val="14"/>
        <w:szCs w:val="14"/>
      </w:rPr>
      <w:tab/>
      <w:t xml:space="preserve">Page </w:t>
    </w:r>
    <w:r w:rsidRPr="007343C9">
      <w:rPr>
        <w:color w:val="000000" w:themeColor="text1"/>
        <w:sz w:val="14"/>
        <w:szCs w:val="14"/>
      </w:rPr>
      <w:fldChar w:fldCharType="begin"/>
    </w:r>
    <w:r w:rsidRPr="007343C9">
      <w:rPr>
        <w:color w:val="000000" w:themeColor="text1"/>
        <w:sz w:val="14"/>
        <w:szCs w:val="14"/>
      </w:rPr>
      <w:instrText xml:space="preserve"> PAGE </w:instrText>
    </w:r>
    <w:r w:rsidRPr="007343C9">
      <w:rPr>
        <w:color w:val="000000" w:themeColor="text1"/>
        <w:sz w:val="14"/>
        <w:szCs w:val="14"/>
      </w:rPr>
      <w:fldChar w:fldCharType="separate"/>
    </w:r>
    <w:r w:rsidR="00FD1C57">
      <w:rPr>
        <w:noProof/>
        <w:color w:val="000000" w:themeColor="text1"/>
        <w:sz w:val="14"/>
        <w:szCs w:val="14"/>
      </w:rPr>
      <w:t>4</w:t>
    </w:r>
    <w:r w:rsidRPr="007343C9">
      <w:rPr>
        <w:color w:val="000000" w:themeColor="text1"/>
        <w:sz w:val="14"/>
        <w:szCs w:val="14"/>
      </w:rPr>
      <w:fldChar w:fldCharType="end"/>
    </w:r>
    <w:r w:rsidRPr="007343C9">
      <w:rPr>
        <w:color w:val="000000" w:themeColor="text1"/>
        <w:sz w:val="14"/>
        <w:szCs w:val="14"/>
      </w:rPr>
      <w:t>/</w:t>
    </w:r>
    <w:r w:rsidRPr="007343C9">
      <w:rPr>
        <w:color w:val="000000" w:themeColor="text1"/>
        <w:sz w:val="14"/>
        <w:szCs w:val="14"/>
      </w:rPr>
      <w:fldChar w:fldCharType="begin"/>
    </w:r>
    <w:r w:rsidRPr="007343C9">
      <w:rPr>
        <w:color w:val="000000" w:themeColor="text1"/>
        <w:sz w:val="14"/>
        <w:szCs w:val="14"/>
      </w:rPr>
      <w:instrText xml:space="preserve"> NUMPAGES </w:instrText>
    </w:r>
    <w:r w:rsidRPr="007343C9">
      <w:rPr>
        <w:color w:val="000000" w:themeColor="text1"/>
        <w:sz w:val="14"/>
        <w:szCs w:val="14"/>
      </w:rPr>
      <w:fldChar w:fldCharType="separate"/>
    </w:r>
    <w:r w:rsidR="00FD1C57">
      <w:rPr>
        <w:noProof/>
        <w:color w:val="000000" w:themeColor="text1"/>
        <w:sz w:val="14"/>
        <w:szCs w:val="14"/>
      </w:rPr>
      <w:t>4</w:t>
    </w:r>
    <w:r w:rsidRPr="007343C9">
      <w:rPr>
        <w:color w:val="000000" w:themeColor="text1"/>
        <w:sz w:val="14"/>
        <w:szCs w:val="14"/>
      </w:rPr>
      <w:fldChar w:fldCharType="end"/>
    </w:r>
  </w:p>
  <w:p w:rsidR="007343C9" w:rsidRDefault="007343C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CE4" w:rsidRPr="007343C9" w:rsidRDefault="00F02CE4" w:rsidP="001B2071">
    <w:pPr>
      <w:tabs>
        <w:tab w:val="center" w:pos="-4860"/>
        <w:tab w:val="center" w:pos="5103"/>
        <w:tab w:val="right" w:pos="10490"/>
      </w:tabs>
      <w:rPr>
        <w:color w:val="000000" w:themeColor="text1"/>
        <w:sz w:val="14"/>
        <w:szCs w:val="14"/>
      </w:rPr>
    </w:pPr>
    <w:r w:rsidRPr="00F02CE4">
      <w:rPr>
        <w:color w:val="99CC00"/>
        <w:sz w:val="14"/>
        <w:szCs w:val="14"/>
      </w:rPr>
      <w:t>____________________________________________________________________________________________________________</w:t>
    </w:r>
    <w:r w:rsidRPr="001B2071">
      <w:rPr>
        <w:color w:val="99CC00"/>
        <w:sz w:val="14"/>
        <w:szCs w:val="14"/>
      </w:rPr>
      <w:t>______________</w:t>
    </w:r>
    <w:r w:rsidR="001B2071">
      <w:rPr>
        <w:color w:val="99CC00"/>
        <w:sz w:val="14"/>
        <w:szCs w:val="14"/>
      </w:rPr>
      <w:t>_______</w:t>
    </w:r>
    <w:r w:rsidRPr="00F02CE4">
      <w:rPr>
        <w:color w:val="99CC00"/>
        <w:sz w:val="14"/>
        <w:szCs w:val="14"/>
      </w:rPr>
      <w:t>_____</w:t>
    </w:r>
    <w:r w:rsidRPr="001B2071">
      <w:rPr>
        <w:color w:val="99CC00"/>
        <w:sz w:val="14"/>
        <w:szCs w:val="14"/>
      </w:rPr>
      <w:t xml:space="preserve"> </w:t>
    </w:r>
    <w:r w:rsidRPr="007343C9">
      <w:rPr>
        <w:color w:val="000000" w:themeColor="text1"/>
        <w:sz w:val="14"/>
        <w:szCs w:val="14"/>
      </w:rPr>
      <w:t>Contrat d’entretien et gestion de lignes</w:t>
    </w:r>
    <w:r w:rsidRPr="007343C9">
      <w:rPr>
        <w:color w:val="000000" w:themeColor="text1"/>
        <w:sz w:val="14"/>
        <w:szCs w:val="14"/>
      </w:rPr>
      <w:tab/>
    </w:r>
    <w:r w:rsidRPr="007343C9">
      <w:rPr>
        <w:color w:val="000000" w:themeColor="text1"/>
        <w:sz w:val="14"/>
        <w:szCs w:val="14"/>
      </w:rPr>
      <w:tab/>
      <w:t xml:space="preserve">Page </w:t>
    </w:r>
    <w:r w:rsidRPr="007343C9">
      <w:rPr>
        <w:color w:val="000000" w:themeColor="text1"/>
        <w:sz w:val="14"/>
        <w:szCs w:val="14"/>
      </w:rPr>
      <w:fldChar w:fldCharType="begin"/>
    </w:r>
    <w:r w:rsidRPr="007343C9">
      <w:rPr>
        <w:color w:val="000000" w:themeColor="text1"/>
        <w:sz w:val="14"/>
        <w:szCs w:val="14"/>
      </w:rPr>
      <w:instrText xml:space="preserve"> PAGE </w:instrText>
    </w:r>
    <w:r w:rsidRPr="007343C9">
      <w:rPr>
        <w:color w:val="000000" w:themeColor="text1"/>
        <w:sz w:val="14"/>
        <w:szCs w:val="14"/>
      </w:rPr>
      <w:fldChar w:fldCharType="separate"/>
    </w:r>
    <w:r w:rsidR="00FD1C57">
      <w:rPr>
        <w:noProof/>
        <w:color w:val="000000" w:themeColor="text1"/>
        <w:sz w:val="14"/>
        <w:szCs w:val="14"/>
      </w:rPr>
      <w:t>1</w:t>
    </w:r>
    <w:r w:rsidRPr="007343C9">
      <w:rPr>
        <w:color w:val="000000" w:themeColor="text1"/>
        <w:sz w:val="14"/>
        <w:szCs w:val="14"/>
      </w:rPr>
      <w:fldChar w:fldCharType="end"/>
    </w:r>
    <w:r w:rsidRPr="007343C9">
      <w:rPr>
        <w:color w:val="000000" w:themeColor="text1"/>
        <w:sz w:val="14"/>
        <w:szCs w:val="14"/>
      </w:rPr>
      <w:t>/</w:t>
    </w:r>
    <w:r w:rsidRPr="007343C9">
      <w:rPr>
        <w:color w:val="000000" w:themeColor="text1"/>
        <w:sz w:val="14"/>
        <w:szCs w:val="14"/>
      </w:rPr>
      <w:fldChar w:fldCharType="begin"/>
    </w:r>
    <w:r w:rsidRPr="007343C9">
      <w:rPr>
        <w:color w:val="000000" w:themeColor="text1"/>
        <w:sz w:val="14"/>
        <w:szCs w:val="14"/>
      </w:rPr>
      <w:instrText xml:space="preserve"> NUMPAGES </w:instrText>
    </w:r>
    <w:r w:rsidRPr="007343C9">
      <w:rPr>
        <w:color w:val="000000" w:themeColor="text1"/>
        <w:sz w:val="14"/>
        <w:szCs w:val="14"/>
      </w:rPr>
      <w:fldChar w:fldCharType="separate"/>
    </w:r>
    <w:r w:rsidR="00FD1C57">
      <w:rPr>
        <w:noProof/>
        <w:color w:val="000000" w:themeColor="text1"/>
        <w:sz w:val="14"/>
        <w:szCs w:val="14"/>
      </w:rPr>
      <w:t>4</w:t>
    </w:r>
    <w:r w:rsidRPr="007343C9">
      <w:rPr>
        <w:color w:val="000000" w:themeColor="text1"/>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95B" w:rsidRDefault="00E8095B">
      <w:r>
        <w:separator/>
      </w:r>
    </w:p>
  </w:footnote>
  <w:footnote w:type="continuationSeparator" w:id="0">
    <w:p w:rsidR="00E8095B" w:rsidRDefault="00E8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C57" w:rsidRDefault="00FD1C5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C57" w:rsidRDefault="00FD1C5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4BE" w:rsidRDefault="00AC74BE" w:rsidP="00AC74BE">
    <w:pPr>
      <w:pStyle w:val="En-tte"/>
      <w:rPr>
        <w:rFonts w:ascii="Cambria" w:hAnsi="Cambria"/>
        <w:i/>
      </w:rPr>
    </w:pPr>
    <w:bookmarkStart w:id="0" w:name="_GoBack"/>
    <w:r>
      <w:rPr>
        <w:noProof/>
      </w:rPr>
      <w:drawing>
        <wp:anchor distT="0" distB="0" distL="114300" distR="114300" simplePos="0" relativeHeight="251659264" behindDoc="0" locked="0" layoutInCell="1" allowOverlap="1" wp14:anchorId="24020066" wp14:editId="7BD5FF86">
          <wp:simplePos x="0" y="0"/>
          <wp:positionH relativeFrom="column">
            <wp:posOffset>6124575</wp:posOffset>
          </wp:positionH>
          <wp:positionV relativeFrom="paragraph">
            <wp:posOffset>-59899</wp:posOffset>
          </wp:positionV>
          <wp:extent cx="586740" cy="822533"/>
          <wp:effectExtent l="0" t="0" r="3810" b="0"/>
          <wp:wrapNone/>
          <wp:docPr id="4" name="Image 4" descr="Essonne Numé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sonne Numériq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822533"/>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i/>
      </w:rPr>
      <w:t>SMO ESSONNE NUMERIQUE</w:t>
    </w:r>
  </w:p>
  <w:p w:rsidR="00AC74BE" w:rsidRDefault="00AC74BE" w:rsidP="00AC74BE">
    <w:pPr>
      <w:pStyle w:val="En-tte"/>
      <w:rPr>
        <w:rFonts w:ascii="Cambria" w:hAnsi="Cambria"/>
        <w:i/>
      </w:rPr>
    </w:pPr>
    <w:r>
      <w:rPr>
        <w:rFonts w:ascii="Cambria" w:hAnsi="Cambria"/>
        <w:i/>
      </w:rPr>
      <w:t>Hôtel du département</w:t>
    </w:r>
  </w:p>
  <w:p w:rsidR="00AC74BE" w:rsidRDefault="00AC74BE" w:rsidP="00AC74BE">
    <w:pPr>
      <w:pStyle w:val="En-tte"/>
      <w:rPr>
        <w:rFonts w:ascii="Cambria" w:hAnsi="Cambria"/>
        <w:i/>
      </w:rPr>
    </w:pPr>
    <w:r>
      <w:rPr>
        <w:rFonts w:ascii="Cambria" w:hAnsi="Cambria"/>
        <w:i/>
      </w:rPr>
      <w:t xml:space="preserve">Boulevard de France </w:t>
    </w:r>
  </w:p>
  <w:p w:rsidR="00AC74BE" w:rsidRDefault="00AC74BE" w:rsidP="00AC74BE">
    <w:pPr>
      <w:pStyle w:val="En-tte"/>
      <w:rPr>
        <w:rFonts w:ascii="Cambria" w:hAnsi="Cambria"/>
        <w:i/>
      </w:rPr>
    </w:pPr>
    <w:r>
      <w:rPr>
        <w:rFonts w:ascii="Cambria" w:hAnsi="Cambria"/>
        <w:i/>
      </w:rPr>
      <w:t xml:space="preserve">91 000 EVRY                                                </w:t>
    </w:r>
    <w:r w:rsidRPr="00F669E5">
      <w:rPr>
        <w:rFonts w:ascii="Cambria" w:hAnsi="Cambria"/>
        <w:i/>
      </w:rPr>
      <w:tab/>
      <w:t xml:space="preserve"> </w:t>
    </w:r>
  </w:p>
  <w:p w:rsidR="00E43A75" w:rsidRDefault="00E43A75" w:rsidP="000C6742">
    <w:pPr>
      <w:pStyle w:val="En-tte"/>
      <w:tabs>
        <w:tab w:val="clear" w:pos="4536"/>
        <w:tab w:val="clear" w:pos="9072"/>
        <w:tab w:val="left" w:pos="8670"/>
      </w:tabs>
      <w:rPr>
        <w:sz w:val="16"/>
        <w:szCs w:val="16"/>
      </w:rPr>
    </w:pPr>
  </w:p>
  <w:bookmarkEnd w:id="0"/>
  <w:p w:rsidR="00F02CE4" w:rsidRPr="000C6742" w:rsidRDefault="00F02CE4" w:rsidP="000C6742">
    <w:pPr>
      <w:pStyle w:val="En-tte"/>
      <w:tabs>
        <w:tab w:val="clear" w:pos="4536"/>
        <w:tab w:val="clear" w:pos="9072"/>
        <w:tab w:val="left" w:pos="8670"/>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B65CE0"/>
    <w:lvl w:ilvl="0">
      <w:start w:val="1"/>
      <w:numFmt w:val="decimal"/>
      <w:lvlText w:val="%1."/>
      <w:lvlJc w:val="left"/>
      <w:pPr>
        <w:tabs>
          <w:tab w:val="num" w:pos="1492"/>
        </w:tabs>
        <w:ind w:left="1492" w:hanging="360"/>
      </w:pPr>
    </w:lvl>
  </w:abstractNum>
  <w:abstractNum w:abstractNumId="1">
    <w:nsid w:val="FFFFFF7D"/>
    <w:multiLevelType w:val="singleLevel"/>
    <w:tmpl w:val="697AD42A"/>
    <w:lvl w:ilvl="0">
      <w:start w:val="1"/>
      <w:numFmt w:val="decimal"/>
      <w:lvlText w:val="%1."/>
      <w:lvlJc w:val="left"/>
      <w:pPr>
        <w:tabs>
          <w:tab w:val="num" w:pos="1209"/>
        </w:tabs>
        <w:ind w:left="1209" w:hanging="360"/>
      </w:pPr>
    </w:lvl>
  </w:abstractNum>
  <w:abstractNum w:abstractNumId="2">
    <w:nsid w:val="FFFFFF7E"/>
    <w:multiLevelType w:val="singleLevel"/>
    <w:tmpl w:val="D91236EC"/>
    <w:lvl w:ilvl="0">
      <w:start w:val="1"/>
      <w:numFmt w:val="decimal"/>
      <w:lvlText w:val="%1."/>
      <w:lvlJc w:val="left"/>
      <w:pPr>
        <w:tabs>
          <w:tab w:val="num" w:pos="926"/>
        </w:tabs>
        <w:ind w:left="926" w:hanging="360"/>
      </w:pPr>
    </w:lvl>
  </w:abstractNum>
  <w:abstractNum w:abstractNumId="3">
    <w:nsid w:val="FFFFFF7F"/>
    <w:multiLevelType w:val="singleLevel"/>
    <w:tmpl w:val="D5A47090"/>
    <w:lvl w:ilvl="0">
      <w:start w:val="1"/>
      <w:numFmt w:val="decimal"/>
      <w:lvlText w:val="%1."/>
      <w:lvlJc w:val="left"/>
      <w:pPr>
        <w:tabs>
          <w:tab w:val="num" w:pos="643"/>
        </w:tabs>
        <w:ind w:left="643" w:hanging="360"/>
      </w:pPr>
    </w:lvl>
  </w:abstractNum>
  <w:abstractNum w:abstractNumId="4">
    <w:nsid w:val="FFFFFF80"/>
    <w:multiLevelType w:val="singleLevel"/>
    <w:tmpl w:val="5BF41A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F40E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0602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94FA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4681632"/>
    <w:lvl w:ilvl="0">
      <w:start w:val="1"/>
      <w:numFmt w:val="decimal"/>
      <w:lvlText w:val="%1."/>
      <w:lvlJc w:val="left"/>
      <w:pPr>
        <w:tabs>
          <w:tab w:val="num" w:pos="360"/>
        </w:tabs>
        <w:ind w:left="360" w:hanging="360"/>
      </w:pPr>
    </w:lvl>
  </w:abstractNum>
  <w:abstractNum w:abstractNumId="9">
    <w:nsid w:val="FFFFFF89"/>
    <w:multiLevelType w:val="singleLevel"/>
    <w:tmpl w:val="E8FA5E1E"/>
    <w:lvl w:ilvl="0">
      <w:start w:val="1"/>
      <w:numFmt w:val="bullet"/>
      <w:pStyle w:val="Listepuces"/>
      <w:lvlText w:val=""/>
      <w:lvlJc w:val="left"/>
      <w:pPr>
        <w:tabs>
          <w:tab w:val="num" w:pos="360"/>
        </w:tabs>
        <w:ind w:left="360" w:hanging="360"/>
      </w:pPr>
      <w:rPr>
        <w:rFonts w:ascii="Symbol" w:hAnsi="Symbol" w:hint="default"/>
        <w:color w:val="FF6600"/>
        <w:sz w:val="16"/>
        <w:szCs w:val="16"/>
      </w:rPr>
    </w:lvl>
  </w:abstractNum>
  <w:abstractNum w:abstractNumId="10">
    <w:nsid w:val="00000003"/>
    <w:multiLevelType w:val="multilevel"/>
    <w:tmpl w:val="298E9BCC"/>
    <w:name w:val="Outline"/>
    <w:lvl w:ilvl="0">
      <w:start w:val="1"/>
      <w:numFmt w:val="decimal"/>
      <w:pStyle w:val="Titre1"/>
      <w:suff w:val="nothing"/>
      <w:lvlText w:val="Article %1 - "/>
      <w:lvlJc w:val="left"/>
      <w:pPr>
        <w:ind w:left="0" w:firstLine="0"/>
      </w:pPr>
      <w:rPr>
        <w:rFonts w:hint="default"/>
        <w:i w:val="0"/>
        <w:u w:val="none"/>
      </w:rPr>
    </w:lvl>
    <w:lvl w:ilvl="1">
      <w:start w:val="1"/>
      <w:numFmt w:val="decimal"/>
      <w:pStyle w:val="Titre2"/>
      <w:suff w:val="nothing"/>
      <w:lvlText w:val="Article %1.%2 - "/>
      <w:lvlJc w:val="left"/>
      <w:pPr>
        <w:ind w:left="0" w:firstLine="0"/>
      </w:pPr>
      <w:rPr>
        <w:rFonts w:hint="default"/>
        <w:u w:val="single"/>
      </w:rPr>
    </w:lvl>
    <w:lvl w:ilvl="2">
      <w:start w:val="1"/>
      <w:numFmt w:val="decimal"/>
      <w:pStyle w:val="Titre3"/>
      <w:suff w:val="nothing"/>
      <w:lvlText w:val="Article %1.%2.%3 - "/>
      <w:lvlJc w:val="left"/>
      <w:pPr>
        <w:ind w:left="0" w:firstLine="0"/>
      </w:pPr>
      <w:rPr>
        <w:rFonts w:hint="default"/>
        <w:u w:val="single"/>
      </w:rPr>
    </w:lvl>
    <w:lvl w:ilvl="3">
      <w:start w:val="1"/>
      <w:numFmt w:val="decimal"/>
      <w:pStyle w:val="Titre4"/>
      <w:suff w:val="nothing"/>
      <w:lvlText w:val="Article %1.%2.%3.%4 - "/>
      <w:lvlJc w:val="left"/>
      <w:pPr>
        <w:ind w:left="0" w:firstLine="0"/>
      </w:pPr>
      <w:rPr>
        <w:rFonts w:hint="default"/>
      </w:rPr>
    </w:lvl>
    <w:lvl w:ilvl="4">
      <w:start w:val="1"/>
      <w:numFmt w:val="decimal"/>
      <w:lvlText w:val=" %1.%2.%3.%4.%5 "/>
      <w:lvlJc w:val="left"/>
      <w:pPr>
        <w:tabs>
          <w:tab w:val="num" w:pos="0"/>
        </w:tabs>
        <w:ind w:left="0" w:firstLine="0"/>
      </w:pPr>
      <w:rPr>
        <w:rFonts w:hint="default"/>
      </w:rPr>
    </w:lvl>
    <w:lvl w:ilvl="5">
      <w:start w:val="1"/>
      <w:numFmt w:val="decimal"/>
      <w:lvlText w:val=" %1.%2.%3.%4.%5.%6 "/>
      <w:lvlJc w:val="left"/>
      <w:pPr>
        <w:tabs>
          <w:tab w:val="num" w:pos="0"/>
        </w:tabs>
        <w:ind w:left="0" w:firstLine="0"/>
      </w:pPr>
      <w:rPr>
        <w:rFonts w:hint="default"/>
      </w:rPr>
    </w:lvl>
    <w:lvl w:ilvl="6">
      <w:start w:val="1"/>
      <w:numFmt w:val="decimal"/>
      <w:lvlText w:val=" %1.%2.%3.%4.%5.%6.%7 "/>
      <w:lvlJc w:val="left"/>
      <w:pPr>
        <w:tabs>
          <w:tab w:val="num" w:pos="0"/>
        </w:tabs>
        <w:ind w:left="0" w:firstLine="0"/>
      </w:pPr>
      <w:rPr>
        <w:rFonts w:hint="default"/>
      </w:rPr>
    </w:lvl>
    <w:lvl w:ilvl="7">
      <w:start w:val="1"/>
      <w:numFmt w:val="decimal"/>
      <w:lvlText w:val=" %1.%2.%3.%4.%5.%6.%7.%8 "/>
      <w:lvlJc w:val="left"/>
      <w:pPr>
        <w:tabs>
          <w:tab w:val="num" w:pos="0"/>
        </w:tabs>
        <w:ind w:left="0" w:firstLine="0"/>
      </w:pPr>
      <w:rPr>
        <w:rFonts w:hint="default"/>
      </w:rPr>
    </w:lvl>
    <w:lvl w:ilvl="8">
      <w:start w:val="1"/>
      <w:numFmt w:val="decimal"/>
      <w:lvlText w:val=" %1.%2.%3.%4.%5.%6.%7.%8.%9 "/>
      <w:lvlJc w:val="left"/>
      <w:pPr>
        <w:tabs>
          <w:tab w:val="num" w:pos="0"/>
        </w:tabs>
        <w:ind w:left="0" w:firstLine="0"/>
      </w:pPr>
      <w:rPr>
        <w:rFonts w:hint="default"/>
      </w:rPr>
    </w:lvl>
  </w:abstractNum>
  <w:abstractNum w:abstractNumId="11">
    <w:nsid w:val="07EC20A0"/>
    <w:multiLevelType w:val="hybridMultilevel"/>
    <w:tmpl w:val="90DEF89E"/>
    <w:lvl w:ilvl="0" w:tplc="96D61C5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B924CF"/>
    <w:multiLevelType w:val="hybridMultilevel"/>
    <w:tmpl w:val="9B18981C"/>
    <w:lvl w:ilvl="0" w:tplc="96D61C5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353966"/>
    <w:multiLevelType w:val="hybridMultilevel"/>
    <w:tmpl w:val="F25A0544"/>
    <w:lvl w:ilvl="0" w:tplc="CAFCA5EC">
      <w:start w:val="14"/>
      <w:numFmt w:val="bullet"/>
      <w:lvlText w:val="-"/>
      <w:lvlJc w:val="left"/>
      <w:pPr>
        <w:tabs>
          <w:tab w:val="num" w:pos="1065"/>
        </w:tabs>
        <w:ind w:left="1065" w:hanging="360"/>
      </w:pPr>
      <w:rPr>
        <w:rFonts w:ascii="Arial" w:eastAsia="Times New Roman" w:hAnsi="Arial" w:cs="Aria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4">
    <w:nsid w:val="2A274F3F"/>
    <w:multiLevelType w:val="hybridMultilevel"/>
    <w:tmpl w:val="B7248A9E"/>
    <w:lvl w:ilvl="0" w:tplc="96D61C5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5F2B16"/>
    <w:multiLevelType w:val="hybridMultilevel"/>
    <w:tmpl w:val="7A76A49E"/>
    <w:lvl w:ilvl="0" w:tplc="985A3374">
      <w:start w:val="1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5D206B"/>
    <w:multiLevelType w:val="hybridMultilevel"/>
    <w:tmpl w:val="DE1A120E"/>
    <w:lvl w:ilvl="0" w:tplc="96D61C5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6"/>
  </w:num>
  <w:num w:numId="13">
    <w:abstractNumId w:val="15"/>
  </w:num>
  <w:num w:numId="14">
    <w:abstractNumId w:val="14"/>
  </w:num>
  <w:num w:numId="15">
    <w:abstractNumId w:val="12"/>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6" w:nlCheck="1" w:checkStyle="1"/>
  <w:activeWritingStyle w:appName="MSWord" w:lang="en-GB" w:vendorID="64" w:dllVersion="6" w:nlCheck="1" w:checkStyle="1"/>
  <w:activeWritingStyle w:appName="MSWord" w:lang="fr-FR" w:vendorID="64" w:dllVersion="0" w:nlCheck="1" w:checkStyle="0"/>
  <w:activeWritingStyle w:appName="MSWord" w:lang="fr-FR"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32D"/>
    <w:rsid w:val="000028AF"/>
    <w:rsid w:val="00002AF5"/>
    <w:rsid w:val="00007E30"/>
    <w:rsid w:val="000122D4"/>
    <w:rsid w:val="00012B06"/>
    <w:rsid w:val="00023224"/>
    <w:rsid w:val="00024AC0"/>
    <w:rsid w:val="0003580A"/>
    <w:rsid w:val="000378FA"/>
    <w:rsid w:val="0005076E"/>
    <w:rsid w:val="00052D53"/>
    <w:rsid w:val="00076376"/>
    <w:rsid w:val="0008045F"/>
    <w:rsid w:val="0008445D"/>
    <w:rsid w:val="00094F2E"/>
    <w:rsid w:val="000A28A4"/>
    <w:rsid w:val="000A2987"/>
    <w:rsid w:val="000A3FA7"/>
    <w:rsid w:val="000B54F2"/>
    <w:rsid w:val="000C6742"/>
    <w:rsid w:val="000F51A0"/>
    <w:rsid w:val="00100E46"/>
    <w:rsid w:val="00113A72"/>
    <w:rsid w:val="00115748"/>
    <w:rsid w:val="001309F2"/>
    <w:rsid w:val="0013130B"/>
    <w:rsid w:val="001366DD"/>
    <w:rsid w:val="001367D8"/>
    <w:rsid w:val="001418BD"/>
    <w:rsid w:val="00151A9B"/>
    <w:rsid w:val="001533E9"/>
    <w:rsid w:val="00154B4F"/>
    <w:rsid w:val="0016444D"/>
    <w:rsid w:val="001824EC"/>
    <w:rsid w:val="001828DB"/>
    <w:rsid w:val="00187315"/>
    <w:rsid w:val="001901DA"/>
    <w:rsid w:val="001A0301"/>
    <w:rsid w:val="001B2071"/>
    <w:rsid w:val="001B37B5"/>
    <w:rsid w:val="001B6F94"/>
    <w:rsid w:val="00203D80"/>
    <w:rsid w:val="00214DA1"/>
    <w:rsid w:val="00216DC6"/>
    <w:rsid w:val="00220719"/>
    <w:rsid w:val="00235D43"/>
    <w:rsid w:val="00241AC5"/>
    <w:rsid w:val="00245866"/>
    <w:rsid w:val="00251B6C"/>
    <w:rsid w:val="00282271"/>
    <w:rsid w:val="00283EAB"/>
    <w:rsid w:val="00291FE7"/>
    <w:rsid w:val="00293B21"/>
    <w:rsid w:val="00295A2F"/>
    <w:rsid w:val="002A6A6B"/>
    <w:rsid w:val="002B0AF2"/>
    <w:rsid w:val="002C497A"/>
    <w:rsid w:val="002C6489"/>
    <w:rsid w:val="002F381C"/>
    <w:rsid w:val="00326DD6"/>
    <w:rsid w:val="00331CFA"/>
    <w:rsid w:val="003531A2"/>
    <w:rsid w:val="00362F4A"/>
    <w:rsid w:val="0036769E"/>
    <w:rsid w:val="00370915"/>
    <w:rsid w:val="003E0549"/>
    <w:rsid w:val="004016B3"/>
    <w:rsid w:val="0040300B"/>
    <w:rsid w:val="00414441"/>
    <w:rsid w:val="00416C5C"/>
    <w:rsid w:val="00433F68"/>
    <w:rsid w:val="00453354"/>
    <w:rsid w:val="00453DEA"/>
    <w:rsid w:val="00454087"/>
    <w:rsid w:val="0045612B"/>
    <w:rsid w:val="004604FD"/>
    <w:rsid w:val="004B22C9"/>
    <w:rsid w:val="004B5719"/>
    <w:rsid w:val="004C0651"/>
    <w:rsid w:val="004C1254"/>
    <w:rsid w:val="004E3FD3"/>
    <w:rsid w:val="004E442E"/>
    <w:rsid w:val="004E7210"/>
    <w:rsid w:val="004E7FDC"/>
    <w:rsid w:val="004F5F38"/>
    <w:rsid w:val="005060D3"/>
    <w:rsid w:val="0051090F"/>
    <w:rsid w:val="005178AA"/>
    <w:rsid w:val="00520D99"/>
    <w:rsid w:val="0054732D"/>
    <w:rsid w:val="005725D3"/>
    <w:rsid w:val="00575CC6"/>
    <w:rsid w:val="005779D7"/>
    <w:rsid w:val="005815D7"/>
    <w:rsid w:val="0058493C"/>
    <w:rsid w:val="00593997"/>
    <w:rsid w:val="00593B75"/>
    <w:rsid w:val="00594E81"/>
    <w:rsid w:val="005B2B32"/>
    <w:rsid w:val="005D34FC"/>
    <w:rsid w:val="005E6026"/>
    <w:rsid w:val="005E71B6"/>
    <w:rsid w:val="005F21CA"/>
    <w:rsid w:val="00604676"/>
    <w:rsid w:val="00605854"/>
    <w:rsid w:val="006103C0"/>
    <w:rsid w:val="00622C3C"/>
    <w:rsid w:val="00626748"/>
    <w:rsid w:val="00626F3C"/>
    <w:rsid w:val="0063221D"/>
    <w:rsid w:val="006572E8"/>
    <w:rsid w:val="00663729"/>
    <w:rsid w:val="00663A3C"/>
    <w:rsid w:val="00666228"/>
    <w:rsid w:val="00676BA5"/>
    <w:rsid w:val="0068503F"/>
    <w:rsid w:val="006857E6"/>
    <w:rsid w:val="0068619F"/>
    <w:rsid w:val="006B0C7E"/>
    <w:rsid w:val="006C06E7"/>
    <w:rsid w:val="006D15D4"/>
    <w:rsid w:val="006D2DE0"/>
    <w:rsid w:val="006D3059"/>
    <w:rsid w:val="006F649C"/>
    <w:rsid w:val="00703C8C"/>
    <w:rsid w:val="00714DE1"/>
    <w:rsid w:val="00731ABC"/>
    <w:rsid w:val="007343C9"/>
    <w:rsid w:val="00735382"/>
    <w:rsid w:val="00736A32"/>
    <w:rsid w:val="00741B8B"/>
    <w:rsid w:val="00743F2B"/>
    <w:rsid w:val="00766BEC"/>
    <w:rsid w:val="00774899"/>
    <w:rsid w:val="00782860"/>
    <w:rsid w:val="0078768C"/>
    <w:rsid w:val="007A3A5C"/>
    <w:rsid w:val="007A6CC7"/>
    <w:rsid w:val="007B4C58"/>
    <w:rsid w:val="007D4A1F"/>
    <w:rsid w:val="007D4A86"/>
    <w:rsid w:val="007F3241"/>
    <w:rsid w:val="007F5857"/>
    <w:rsid w:val="007F7A5F"/>
    <w:rsid w:val="00823987"/>
    <w:rsid w:val="00841260"/>
    <w:rsid w:val="008639C8"/>
    <w:rsid w:val="008810F5"/>
    <w:rsid w:val="00892202"/>
    <w:rsid w:val="00897159"/>
    <w:rsid w:val="008A5028"/>
    <w:rsid w:val="008C030C"/>
    <w:rsid w:val="008C51C8"/>
    <w:rsid w:val="008D5926"/>
    <w:rsid w:val="008F7228"/>
    <w:rsid w:val="00920E8E"/>
    <w:rsid w:val="00937E2D"/>
    <w:rsid w:val="00943505"/>
    <w:rsid w:val="009457A8"/>
    <w:rsid w:val="00955D38"/>
    <w:rsid w:val="009606A3"/>
    <w:rsid w:val="009669DD"/>
    <w:rsid w:val="00971C16"/>
    <w:rsid w:val="00977176"/>
    <w:rsid w:val="00984FD1"/>
    <w:rsid w:val="0098791F"/>
    <w:rsid w:val="009B7382"/>
    <w:rsid w:val="009C0510"/>
    <w:rsid w:val="009C3768"/>
    <w:rsid w:val="009E1F55"/>
    <w:rsid w:val="00A1258D"/>
    <w:rsid w:val="00A13836"/>
    <w:rsid w:val="00A1597E"/>
    <w:rsid w:val="00A16350"/>
    <w:rsid w:val="00A21534"/>
    <w:rsid w:val="00A21560"/>
    <w:rsid w:val="00A22210"/>
    <w:rsid w:val="00A3129E"/>
    <w:rsid w:val="00A4643E"/>
    <w:rsid w:val="00A5612F"/>
    <w:rsid w:val="00A73ED3"/>
    <w:rsid w:val="00A95F68"/>
    <w:rsid w:val="00AA0736"/>
    <w:rsid w:val="00AA0E41"/>
    <w:rsid w:val="00AA128F"/>
    <w:rsid w:val="00AA1C53"/>
    <w:rsid w:val="00AA2233"/>
    <w:rsid w:val="00AB682F"/>
    <w:rsid w:val="00AB6F2F"/>
    <w:rsid w:val="00AC74BE"/>
    <w:rsid w:val="00B312CD"/>
    <w:rsid w:val="00B345ED"/>
    <w:rsid w:val="00B41C7D"/>
    <w:rsid w:val="00B42C97"/>
    <w:rsid w:val="00B452E5"/>
    <w:rsid w:val="00B655D6"/>
    <w:rsid w:val="00B724CC"/>
    <w:rsid w:val="00B92E3B"/>
    <w:rsid w:val="00BB1F3F"/>
    <w:rsid w:val="00BB3A93"/>
    <w:rsid w:val="00BD36C3"/>
    <w:rsid w:val="00BE7D8A"/>
    <w:rsid w:val="00BF0AE1"/>
    <w:rsid w:val="00C02BBB"/>
    <w:rsid w:val="00C0645B"/>
    <w:rsid w:val="00C12754"/>
    <w:rsid w:val="00C22738"/>
    <w:rsid w:val="00C247F2"/>
    <w:rsid w:val="00C3348B"/>
    <w:rsid w:val="00C67909"/>
    <w:rsid w:val="00C96FC9"/>
    <w:rsid w:val="00CA4B10"/>
    <w:rsid w:val="00CB197B"/>
    <w:rsid w:val="00CC08B3"/>
    <w:rsid w:val="00CD08E5"/>
    <w:rsid w:val="00CD6723"/>
    <w:rsid w:val="00CE18EE"/>
    <w:rsid w:val="00CE4C01"/>
    <w:rsid w:val="00CE79AA"/>
    <w:rsid w:val="00D027F3"/>
    <w:rsid w:val="00D31D50"/>
    <w:rsid w:val="00D4544B"/>
    <w:rsid w:val="00D64915"/>
    <w:rsid w:val="00D649E3"/>
    <w:rsid w:val="00D71CFC"/>
    <w:rsid w:val="00D845FF"/>
    <w:rsid w:val="00DA243F"/>
    <w:rsid w:val="00DA331D"/>
    <w:rsid w:val="00DC072A"/>
    <w:rsid w:val="00DC1C41"/>
    <w:rsid w:val="00DC7725"/>
    <w:rsid w:val="00DD5491"/>
    <w:rsid w:val="00DF1FC6"/>
    <w:rsid w:val="00DF384B"/>
    <w:rsid w:val="00DF5B8A"/>
    <w:rsid w:val="00E01B4A"/>
    <w:rsid w:val="00E02181"/>
    <w:rsid w:val="00E030D8"/>
    <w:rsid w:val="00E214A5"/>
    <w:rsid w:val="00E2389C"/>
    <w:rsid w:val="00E2603C"/>
    <w:rsid w:val="00E4085F"/>
    <w:rsid w:val="00E43A75"/>
    <w:rsid w:val="00E61105"/>
    <w:rsid w:val="00E8095B"/>
    <w:rsid w:val="00E900DB"/>
    <w:rsid w:val="00EA3EAB"/>
    <w:rsid w:val="00EB060E"/>
    <w:rsid w:val="00EB2E1A"/>
    <w:rsid w:val="00EB5512"/>
    <w:rsid w:val="00EB5F47"/>
    <w:rsid w:val="00EB7095"/>
    <w:rsid w:val="00EC0BBE"/>
    <w:rsid w:val="00EC3C05"/>
    <w:rsid w:val="00EC5985"/>
    <w:rsid w:val="00ED129C"/>
    <w:rsid w:val="00ED4A98"/>
    <w:rsid w:val="00ED7D88"/>
    <w:rsid w:val="00EE0F5E"/>
    <w:rsid w:val="00EE519B"/>
    <w:rsid w:val="00EF5280"/>
    <w:rsid w:val="00F02CE4"/>
    <w:rsid w:val="00F15AF5"/>
    <w:rsid w:val="00F2585F"/>
    <w:rsid w:val="00F31078"/>
    <w:rsid w:val="00F334D9"/>
    <w:rsid w:val="00F37EAD"/>
    <w:rsid w:val="00F44219"/>
    <w:rsid w:val="00F52B25"/>
    <w:rsid w:val="00F540B3"/>
    <w:rsid w:val="00F60CAC"/>
    <w:rsid w:val="00F77E79"/>
    <w:rsid w:val="00F83C1B"/>
    <w:rsid w:val="00F8723D"/>
    <w:rsid w:val="00FA3066"/>
    <w:rsid w:val="00FA6E05"/>
    <w:rsid w:val="00FC2628"/>
    <w:rsid w:val="00FC7FED"/>
    <w:rsid w:val="00FD1C57"/>
    <w:rsid w:val="00FD294F"/>
    <w:rsid w:val="00FD3F21"/>
    <w:rsid w:val="00FE6AF5"/>
    <w:rsid w:val="00FE787B"/>
    <w:rsid w:val="00FF4E6E"/>
    <w:rsid w:val="00FF51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8AA"/>
    <w:rPr>
      <w:rFonts w:ascii="Arial" w:hAnsi="Arial" w:cs="Arial"/>
    </w:rPr>
  </w:style>
  <w:style w:type="paragraph" w:styleId="Titre1">
    <w:name w:val="heading 1"/>
    <w:basedOn w:val="Normal"/>
    <w:next w:val="Normal"/>
    <w:link w:val="Titre1Car"/>
    <w:autoRedefine/>
    <w:qFormat/>
    <w:rsid w:val="00BB3A93"/>
    <w:pPr>
      <w:keepNext/>
      <w:keepLines/>
      <w:numPr>
        <w:numId w:val="11"/>
      </w:numPr>
      <w:tabs>
        <w:tab w:val="left" w:pos="360"/>
        <w:tab w:val="left" w:pos="2520"/>
      </w:tabs>
      <w:suppressAutoHyphens/>
      <w:autoSpaceDE w:val="0"/>
      <w:autoSpaceDN w:val="0"/>
      <w:adjustRightInd w:val="0"/>
      <w:spacing w:before="120"/>
      <w:jc w:val="both"/>
      <w:outlineLvl w:val="0"/>
    </w:pPr>
    <w:rPr>
      <w:rFonts w:eastAsia="Lucida Sans Unicode"/>
      <w:b/>
      <w:i/>
      <w:color w:val="000000"/>
      <w:sz w:val="16"/>
      <w:szCs w:val="16"/>
    </w:rPr>
  </w:style>
  <w:style w:type="paragraph" w:styleId="Titre2">
    <w:name w:val="heading 2"/>
    <w:basedOn w:val="Normal"/>
    <w:next w:val="Normal"/>
    <w:qFormat/>
    <w:rsid w:val="00BB3A93"/>
    <w:pPr>
      <w:keepLines/>
      <w:numPr>
        <w:ilvl w:val="1"/>
        <w:numId w:val="11"/>
      </w:numPr>
      <w:tabs>
        <w:tab w:val="left" w:pos="360"/>
        <w:tab w:val="left" w:pos="2520"/>
      </w:tabs>
      <w:suppressAutoHyphens/>
      <w:autoSpaceDE w:val="0"/>
      <w:autoSpaceDN w:val="0"/>
      <w:adjustRightInd w:val="0"/>
      <w:spacing w:before="240" w:after="120"/>
      <w:jc w:val="both"/>
      <w:outlineLvl w:val="1"/>
    </w:pPr>
    <w:rPr>
      <w:rFonts w:ascii="Verdana" w:eastAsia="Lucida Sans Unicode" w:hAnsi="Verdana" w:cs="Tahoma"/>
      <w:i/>
      <w:color w:val="000000"/>
      <w:szCs w:val="16"/>
      <w:u w:val="single"/>
    </w:rPr>
  </w:style>
  <w:style w:type="paragraph" w:styleId="Titre3">
    <w:name w:val="heading 3"/>
    <w:basedOn w:val="Normal"/>
    <w:next w:val="Normal"/>
    <w:qFormat/>
    <w:rsid w:val="00BB3A93"/>
    <w:pPr>
      <w:keepLines/>
      <w:numPr>
        <w:ilvl w:val="2"/>
        <w:numId w:val="11"/>
      </w:numPr>
      <w:tabs>
        <w:tab w:val="left" w:pos="360"/>
        <w:tab w:val="left" w:pos="2520"/>
      </w:tabs>
      <w:suppressAutoHyphens/>
      <w:autoSpaceDE w:val="0"/>
      <w:autoSpaceDN w:val="0"/>
      <w:adjustRightInd w:val="0"/>
      <w:spacing w:before="120" w:after="120"/>
      <w:jc w:val="both"/>
      <w:outlineLvl w:val="2"/>
    </w:pPr>
    <w:rPr>
      <w:rFonts w:ascii="Verdana" w:eastAsia="Lucida Sans Unicode" w:hAnsi="Verdana" w:cs="Tahoma"/>
      <w:i/>
      <w:color w:val="000000"/>
      <w:szCs w:val="16"/>
    </w:rPr>
  </w:style>
  <w:style w:type="paragraph" w:styleId="Titre4">
    <w:name w:val="heading 4"/>
    <w:basedOn w:val="Normal"/>
    <w:next w:val="Normal"/>
    <w:qFormat/>
    <w:rsid w:val="00BB3A93"/>
    <w:pPr>
      <w:keepLines/>
      <w:numPr>
        <w:ilvl w:val="3"/>
        <w:numId w:val="11"/>
      </w:numPr>
      <w:tabs>
        <w:tab w:val="left" w:pos="360"/>
        <w:tab w:val="left" w:pos="2520"/>
      </w:tabs>
      <w:suppressAutoHyphens/>
      <w:autoSpaceDE w:val="0"/>
      <w:autoSpaceDN w:val="0"/>
      <w:adjustRightInd w:val="0"/>
      <w:spacing w:before="120" w:after="120"/>
      <w:jc w:val="both"/>
      <w:outlineLvl w:val="3"/>
    </w:pPr>
    <w:rPr>
      <w:rFonts w:ascii="Verdana" w:eastAsia="Arial" w:hAnsi="Verdana"/>
      <w:bCs/>
      <w:i/>
      <w:iCs/>
      <w:color w:val="000000"/>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71C16"/>
    <w:pPr>
      <w:tabs>
        <w:tab w:val="center" w:pos="4536"/>
        <w:tab w:val="right" w:pos="9072"/>
      </w:tabs>
    </w:pPr>
  </w:style>
  <w:style w:type="paragraph" w:styleId="Pieddepage">
    <w:name w:val="footer"/>
    <w:basedOn w:val="Normal"/>
    <w:rsid w:val="00971C16"/>
    <w:pPr>
      <w:tabs>
        <w:tab w:val="center" w:pos="4536"/>
        <w:tab w:val="right" w:pos="9072"/>
      </w:tabs>
    </w:pPr>
  </w:style>
  <w:style w:type="table" w:styleId="Grilledutableau">
    <w:name w:val="Table Grid"/>
    <w:basedOn w:val="TableauNormal"/>
    <w:rsid w:val="00741B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qFormat/>
    <w:rsid w:val="00F37EAD"/>
    <w:rPr>
      <w:b/>
      <w:bCs/>
    </w:rPr>
  </w:style>
  <w:style w:type="paragraph" w:styleId="Listepuces">
    <w:name w:val="List Bullet"/>
    <w:basedOn w:val="Normal"/>
    <w:rsid w:val="009C0510"/>
    <w:pPr>
      <w:numPr>
        <w:numId w:val="6"/>
      </w:numPr>
    </w:pPr>
  </w:style>
  <w:style w:type="paragraph" w:styleId="NormalWeb">
    <w:name w:val="Normal (Web)"/>
    <w:basedOn w:val="Normal"/>
    <w:rsid w:val="004E3FD3"/>
    <w:pPr>
      <w:spacing w:before="100" w:beforeAutospacing="1" w:after="100" w:afterAutospacing="1"/>
    </w:pPr>
    <w:rPr>
      <w:rFonts w:ascii="Arial Unicode MS" w:eastAsia="Arial Unicode MS" w:hAnsi="Arial Unicode MS" w:cs="Arial Unicode MS"/>
      <w:sz w:val="24"/>
      <w:szCs w:val="24"/>
    </w:rPr>
  </w:style>
  <w:style w:type="character" w:styleId="Lienhypertexte">
    <w:name w:val="Hyperlink"/>
    <w:rsid w:val="009457A8"/>
    <w:rPr>
      <w:color w:val="0000FF"/>
      <w:u w:val="single"/>
    </w:rPr>
  </w:style>
  <w:style w:type="character" w:styleId="Lienhypertextesuivivisit">
    <w:name w:val="FollowedHyperlink"/>
    <w:rsid w:val="009457A8"/>
    <w:rPr>
      <w:color w:val="606420"/>
      <w:u w:val="single"/>
    </w:rPr>
  </w:style>
  <w:style w:type="character" w:styleId="Numrodepage">
    <w:name w:val="page number"/>
    <w:basedOn w:val="Policepardfaut"/>
    <w:rsid w:val="00BB3A93"/>
  </w:style>
  <w:style w:type="character" w:customStyle="1" w:styleId="Titre1Car">
    <w:name w:val="Titre 1 Car"/>
    <w:link w:val="Titre1"/>
    <w:rsid w:val="00BB3A93"/>
    <w:rPr>
      <w:rFonts w:ascii="Arial" w:eastAsia="Lucida Sans Unicode" w:hAnsi="Arial" w:cs="Arial"/>
      <w:b/>
      <w:i/>
      <w:color w:val="000000"/>
      <w:sz w:val="16"/>
      <w:szCs w:val="16"/>
      <w:lang w:val="fr-FR" w:bidi="ar-SA"/>
    </w:rPr>
  </w:style>
  <w:style w:type="paragraph" w:customStyle="1" w:styleId="Prambule">
    <w:name w:val="Préambule"/>
    <w:basedOn w:val="Titre1"/>
    <w:autoRedefine/>
    <w:rsid w:val="00BB3A93"/>
    <w:pPr>
      <w:numPr>
        <w:numId w:val="0"/>
      </w:numPr>
    </w:pPr>
  </w:style>
  <w:style w:type="paragraph" w:customStyle="1" w:styleId="Titre0">
    <w:name w:val="Titre 0"/>
    <w:basedOn w:val="Normal"/>
    <w:next w:val="Normal"/>
    <w:autoRedefine/>
    <w:rsid w:val="008639C8"/>
    <w:pPr>
      <w:keepLines/>
      <w:pBdr>
        <w:top w:val="single" w:sz="4" w:space="1" w:color="99CC00" w:shadow="1"/>
        <w:left w:val="single" w:sz="4" w:space="4" w:color="99CC00" w:shadow="1"/>
        <w:bottom w:val="single" w:sz="4" w:space="1" w:color="99CC00" w:shadow="1"/>
        <w:right w:val="single" w:sz="4" w:space="4" w:color="99CC00" w:shadow="1"/>
      </w:pBdr>
      <w:tabs>
        <w:tab w:val="left" w:pos="360"/>
        <w:tab w:val="left" w:pos="2520"/>
      </w:tabs>
      <w:autoSpaceDE w:val="0"/>
      <w:autoSpaceDN w:val="0"/>
      <w:adjustRightInd w:val="0"/>
      <w:jc w:val="center"/>
    </w:pPr>
    <w:rPr>
      <w:b/>
      <w:bCs/>
      <w:color w:val="000000" w:themeColor="text1"/>
      <w:sz w:val="22"/>
      <w:szCs w:val="22"/>
    </w:rPr>
  </w:style>
  <w:style w:type="paragraph" w:customStyle="1" w:styleId="Tirets">
    <w:name w:val="Tirets"/>
    <w:basedOn w:val="Normal"/>
    <w:autoRedefine/>
    <w:rsid w:val="00BB3A93"/>
    <w:pPr>
      <w:keepLines/>
      <w:tabs>
        <w:tab w:val="left" w:pos="360"/>
        <w:tab w:val="left" w:pos="2520"/>
      </w:tabs>
      <w:autoSpaceDE w:val="0"/>
      <w:autoSpaceDN w:val="0"/>
      <w:adjustRightInd w:val="0"/>
      <w:jc w:val="both"/>
    </w:pPr>
    <w:rPr>
      <w:color w:val="000000"/>
      <w:sz w:val="16"/>
      <w:szCs w:val="16"/>
    </w:rPr>
  </w:style>
  <w:style w:type="paragraph" w:styleId="Textedebulles">
    <w:name w:val="Balloon Text"/>
    <w:basedOn w:val="Normal"/>
    <w:semiHidden/>
    <w:rsid w:val="004C1254"/>
    <w:rPr>
      <w:rFonts w:ascii="Tahoma" w:hAnsi="Tahoma" w:cs="Tahoma"/>
      <w:sz w:val="16"/>
      <w:szCs w:val="16"/>
    </w:rPr>
  </w:style>
  <w:style w:type="paragraph" w:styleId="Corpsdetexte">
    <w:name w:val="Body Text"/>
    <w:basedOn w:val="Normal"/>
    <w:rsid w:val="0051090F"/>
    <w:pPr>
      <w:spacing w:after="120"/>
    </w:pPr>
  </w:style>
  <w:style w:type="paragraph" w:styleId="Retrait1religne">
    <w:name w:val="Body Text First Indent"/>
    <w:basedOn w:val="Corpsdetexte"/>
    <w:rsid w:val="0051090F"/>
    <w:pPr>
      <w:keepLines/>
      <w:tabs>
        <w:tab w:val="left" w:pos="360"/>
        <w:tab w:val="left" w:pos="2520"/>
      </w:tabs>
      <w:autoSpaceDE w:val="0"/>
      <w:autoSpaceDN w:val="0"/>
      <w:adjustRightInd w:val="0"/>
      <w:ind w:firstLine="210"/>
      <w:jc w:val="both"/>
    </w:pPr>
    <w:rPr>
      <w:color w:val="000000"/>
      <w:sz w:val="16"/>
      <w:szCs w:val="16"/>
    </w:rPr>
  </w:style>
  <w:style w:type="character" w:styleId="Marquedecommentaire">
    <w:name w:val="annotation reference"/>
    <w:semiHidden/>
    <w:rsid w:val="00CD6723"/>
    <w:rPr>
      <w:sz w:val="16"/>
      <w:szCs w:val="16"/>
    </w:rPr>
  </w:style>
  <w:style w:type="paragraph" w:styleId="Commentaire">
    <w:name w:val="annotation text"/>
    <w:basedOn w:val="Normal"/>
    <w:semiHidden/>
    <w:rsid w:val="00CD6723"/>
  </w:style>
  <w:style w:type="paragraph" w:styleId="Objetducommentaire">
    <w:name w:val="annotation subject"/>
    <w:basedOn w:val="Commentaire"/>
    <w:next w:val="Commentaire"/>
    <w:semiHidden/>
    <w:rsid w:val="00CD6723"/>
    <w:rPr>
      <w:b/>
      <w:bCs/>
    </w:rPr>
  </w:style>
  <w:style w:type="paragraph" w:styleId="Rvision">
    <w:name w:val="Revision"/>
    <w:hidden/>
    <w:uiPriority w:val="99"/>
    <w:semiHidden/>
    <w:rsid w:val="00743F2B"/>
    <w:rPr>
      <w:rFonts w:ascii="Arial" w:hAnsi="Arial" w:cs="Arial"/>
    </w:rPr>
  </w:style>
  <w:style w:type="character" w:customStyle="1" w:styleId="En-tteCar">
    <w:name w:val="En-tête Car"/>
    <w:link w:val="En-tte"/>
    <w:locked/>
    <w:rsid w:val="00AC74BE"/>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8AA"/>
    <w:rPr>
      <w:rFonts w:ascii="Arial" w:hAnsi="Arial" w:cs="Arial"/>
    </w:rPr>
  </w:style>
  <w:style w:type="paragraph" w:styleId="Titre1">
    <w:name w:val="heading 1"/>
    <w:basedOn w:val="Normal"/>
    <w:next w:val="Normal"/>
    <w:link w:val="Titre1Car"/>
    <w:autoRedefine/>
    <w:qFormat/>
    <w:rsid w:val="00BB3A93"/>
    <w:pPr>
      <w:keepNext/>
      <w:keepLines/>
      <w:numPr>
        <w:numId w:val="11"/>
      </w:numPr>
      <w:tabs>
        <w:tab w:val="left" w:pos="360"/>
        <w:tab w:val="left" w:pos="2520"/>
      </w:tabs>
      <w:suppressAutoHyphens/>
      <w:autoSpaceDE w:val="0"/>
      <w:autoSpaceDN w:val="0"/>
      <w:adjustRightInd w:val="0"/>
      <w:spacing w:before="120"/>
      <w:jc w:val="both"/>
      <w:outlineLvl w:val="0"/>
    </w:pPr>
    <w:rPr>
      <w:rFonts w:eastAsia="Lucida Sans Unicode"/>
      <w:b/>
      <w:i/>
      <w:color w:val="000000"/>
      <w:sz w:val="16"/>
      <w:szCs w:val="16"/>
    </w:rPr>
  </w:style>
  <w:style w:type="paragraph" w:styleId="Titre2">
    <w:name w:val="heading 2"/>
    <w:basedOn w:val="Normal"/>
    <w:next w:val="Normal"/>
    <w:qFormat/>
    <w:rsid w:val="00BB3A93"/>
    <w:pPr>
      <w:keepLines/>
      <w:numPr>
        <w:ilvl w:val="1"/>
        <w:numId w:val="11"/>
      </w:numPr>
      <w:tabs>
        <w:tab w:val="left" w:pos="360"/>
        <w:tab w:val="left" w:pos="2520"/>
      </w:tabs>
      <w:suppressAutoHyphens/>
      <w:autoSpaceDE w:val="0"/>
      <w:autoSpaceDN w:val="0"/>
      <w:adjustRightInd w:val="0"/>
      <w:spacing w:before="240" w:after="120"/>
      <w:jc w:val="both"/>
      <w:outlineLvl w:val="1"/>
    </w:pPr>
    <w:rPr>
      <w:rFonts w:ascii="Verdana" w:eastAsia="Lucida Sans Unicode" w:hAnsi="Verdana" w:cs="Tahoma"/>
      <w:i/>
      <w:color w:val="000000"/>
      <w:szCs w:val="16"/>
      <w:u w:val="single"/>
    </w:rPr>
  </w:style>
  <w:style w:type="paragraph" w:styleId="Titre3">
    <w:name w:val="heading 3"/>
    <w:basedOn w:val="Normal"/>
    <w:next w:val="Normal"/>
    <w:qFormat/>
    <w:rsid w:val="00BB3A93"/>
    <w:pPr>
      <w:keepLines/>
      <w:numPr>
        <w:ilvl w:val="2"/>
        <w:numId w:val="11"/>
      </w:numPr>
      <w:tabs>
        <w:tab w:val="left" w:pos="360"/>
        <w:tab w:val="left" w:pos="2520"/>
      </w:tabs>
      <w:suppressAutoHyphens/>
      <w:autoSpaceDE w:val="0"/>
      <w:autoSpaceDN w:val="0"/>
      <w:adjustRightInd w:val="0"/>
      <w:spacing w:before="120" w:after="120"/>
      <w:jc w:val="both"/>
      <w:outlineLvl w:val="2"/>
    </w:pPr>
    <w:rPr>
      <w:rFonts w:ascii="Verdana" w:eastAsia="Lucida Sans Unicode" w:hAnsi="Verdana" w:cs="Tahoma"/>
      <w:i/>
      <w:color w:val="000000"/>
      <w:szCs w:val="16"/>
    </w:rPr>
  </w:style>
  <w:style w:type="paragraph" w:styleId="Titre4">
    <w:name w:val="heading 4"/>
    <w:basedOn w:val="Normal"/>
    <w:next w:val="Normal"/>
    <w:qFormat/>
    <w:rsid w:val="00BB3A93"/>
    <w:pPr>
      <w:keepLines/>
      <w:numPr>
        <w:ilvl w:val="3"/>
        <w:numId w:val="11"/>
      </w:numPr>
      <w:tabs>
        <w:tab w:val="left" w:pos="360"/>
        <w:tab w:val="left" w:pos="2520"/>
      </w:tabs>
      <w:suppressAutoHyphens/>
      <w:autoSpaceDE w:val="0"/>
      <w:autoSpaceDN w:val="0"/>
      <w:adjustRightInd w:val="0"/>
      <w:spacing w:before="120" w:after="120"/>
      <w:jc w:val="both"/>
      <w:outlineLvl w:val="3"/>
    </w:pPr>
    <w:rPr>
      <w:rFonts w:ascii="Verdana" w:eastAsia="Arial" w:hAnsi="Verdana"/>
      <w:bCs/>
      <w:i/>
      <w:iCs/>
      <w:color w:val="000000"/>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71C16"/>
    <w:pPr>
      <w:tabs>
        <w:tab w:val="center" w:pos="4536"/>
        <w:tab w:val="right" w:pos="9072"/>
      </w:tabs>
    </w:pPr>
  </w:style>
  <w:style w:type="paragraph" w:styleId="Pieddepage">
    <w:name w:val="footer"/>
    <w:basedOn w:val="Normal"/>
    <w:rsid w:val="00971C16"/>
    <w:pPr>
      <w:tabs>
        <w:tab w:val="center" w:pos="4536"/>
        <w:tab w:val="right" w:pos="9072"/>
      </w:tabs>
    </w:pPr>
  </w:style>
  <w:style w:type="table" w:styleId="Grilledutableau">
    <w:name w:val="Table Grid"/>
    <w:basedOn w:val="TableauNormal"/>
    <w:rsid w:val="00741B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qFormat/>
    <w:rsid w:val="00F37EAD"/>
    <w:rPr>
      <w:b/>
      <w:bCs/>
    </w:rPr>
  </w:style>
  <w:style w:type="paragraph" w:styleId="Listepuces">
    <w:name w:val="List Bullet"/>
    <w:basedOn w:val="Normal"/>
    <w:rsid w:val="009C0510"/>
    <w:pPr>
      <w:numPr>
        <w:numId w:val="6"/>
      </w:numPr>
    </w:pPr>
  </w:style>
  <w:style w:type="paragraph" w:styleId="NormalWeb">
    <w:name w:val="Normal (Web)"/>
    <w:basedOn w:val="Normal"/>
    <w:rsid w:val="004E3FD3"/>
    <w:pPr>
      <w:spacing w:before="100" w:beforeAutospacing="1" w:after="100" w:afterAutospacing="1"/>
    </w:pPr>
    <w:rPr>
      <w:rFonts w:ascii="Arial Unicode MS" w:eastAsia="Arial Unicode MS" w:hAnsi="Arial Unicode MS" w:cs="Arial Unicode MS"/>
      <w:sz w:val="24"/>
      <w:szCs w:val="24"/>
    </w:rPr>
  </w:style>
  <w:style w:type="character" w:styleId="Lienhypertexte">
    <w:name w:val="Hyperlink"/>
    <w:rsid w:val="009457A8"/>
    <w:rPr>
      <w:color w:val="0000FF"/>
      <w:u w:val="single"/>
    </w:rPr>
  </w:style>
  <w:style w:type="character" w:styleId="Lienhypertextesuivivisit">
    <w:name w:val="FollowedHyperlink"/>
    <w:rsid w:val="009457A8"/>
    <w:rPr>
      <w:color w:val="606420"/>
      <w:u w:val="single"/>
    </w:rPr>
  </w:style>
  <w:style w:type="character" w:styleId="Numrodepage">
    <w:name w:val="page number"/>
    <w:basedOn w:val="Policepardfaut"/>
    <w:rsid w:val="00BB3A93"/>
  </w:style>
  <w:style w:type="character" w:customStyle="1" w:styleId="Titre1Car">
    <w:name w:val="Titre 1 Car"/>
    <w:link w:val="Titre1"/>
    <w:rsid w:val="00BB3A93"/>
    <w:rPr>
      <w:rFonts w:ascii="Arial" w:eastAsia="Lucida Sans Unicode" w:hAnsi="Arial" w:cs="Arial"/>
      <w:b/>
      <w:i/>
      <w:color w:val="000000"/>
      <w:sz w:val="16"/>
      <w:szCs w:val="16"/>
      <w:lang w:val="fr-FR" w:bidi="ar-SA"/>
    </w:rPr>
  </w:style>
  <w:style w:type="paragraph" w:customStyle="1" w:styleId="Prambule">
    <w:name w:val="Préambule"/>
    <w:basedOn w:val="Titre1"/>
    <w:autoRedefine/>
    <w:rsid w:val="00BB3A93"/>
    <w:pPr>
      <w:numPr>
        <w:numId w:val="0"/>
      </w:numPr>
    </w:pPr>
  </w:style>
  <w:style w:type="paragraph" w:customStyle="1" w:styleId="Titre0">
    <w:name w:val="Titre 0"/>
    <w:basedOn w:val="Normal"/>
    <w:next w:val="Normal"/>
    <w:autoRedefine/>
    <w:rsid w:val="008639C8"/>
    <w:pPr>
      <w:keepLines/>
      <w:pBdr>
        <w:top w:val="single" w:sz="4" w:space="1" w:color="99CC00" w:shadow="1"/>
        <w:left w:val="single" w:sz="4" w:space="4" w:color="99CC00" w:shadow="1"/>
        <w:bottom w:val="single" w:sz="4" w:space="1" w:color="99CC00" w:shadow="1"/>
        <w:right w:val="single" w:sz="4" w:space="4" w:color="99CC00" w:shadow="1"/>
      </w:pBdr>
      <w:tabs>
        <w:tab w:val="left" w:pos="360"/>
        <w:tab w:val="left" w:pos="2520"/>
      </w:tabs>
      <w:autoSpaceDE w:val="0"/>
      <w:autoSpaceDN w:val="0"/>
      <w:adjustRightInd w:val="0"/>
      <w:jc w:val="center"/>
    </w:pPr>
    <w:rPr>
      <w:b/>
      <w:bCs/>
      <w:color w:val="000000" w:themeColor="text1"/>
      <w:sz w:val="22"/>
      <w:szCs w:val="22"/>
    </w:rPr>
  </w:style>
  <w:style w:type="paragraph" w:customStyle="1" w:styleId="Tirets">
    <w:name w:val="Tirets"/>
    <w:basedOn w:val="Normal"/>
    <w:autoRedefine/>
    <w:rsid w:val="00BB3A93"/>
    <w:pPr>
      <w:keepLines/>
      <w:tabs>
        <w:tab w:val="left" w:pos="360"/>
        <w:tab w:val="left" w:pos="2520"/>
      </w:tabs>
      <w:autoSpaceDE w:val="0"/>
      <w:autoSpaceDN w:val="0"/>
      <w:adjustRightInd w:val="0"/>
      <w:jc w:val="both"/>
    </w:pPr>
    <w:rPr>
      <w:color w:val="000000"/>
      <w:sz w:val="16"/>
      <w:szCs w:val="16"/>
    </w:rPr>
  </w:style>
  <w:style w:type="paragraph" w:styleId="Textedebulles">
    <w:name w:val="Balloon Text"/>
    <w:basedOn w:val="Normal"/>
    <w:semiHidden/>
    <w:rsid w:val="004C1254"/>
    <w:rPr>
      <w:rFonts w:ascii="Tahoma" w:hAnsi="Tahoma" w:cs="Tahoma"/>
      <w:sz w:val="16"/>
      <w:szCs w:val="16"/>
    </w:rPr>
  </w:style>
  <w:style w:type="paragraph" w:styleId="Corpsdetexte">
    <w:name w:val="Body Text"/>
    <w:basedOn w:val="Normal"/>
    <w:rsid w:val="0051090F"/>
    <w:pPr>
      <w:spacing w:after="120"/>
    </w:pPr>
  </w:style>
  <w:style w:type="paragraph" w:styleId="Retrait1religne">
    <w:name w:val="Body Text First Indent"/>
    <w:basedOn w:val="Corpsdetexte"/>
    <w:rsid w:val="0051090F"/>
    <w:pPr>
      <w:keepLines/>
      <w:tabs>
        <w:tab w:val="left" w:pos="360"/>
        <w:tab w:val="left" w:pos="2520"/>
      </w:tabs>
      <w:autoSpaceDE w:val="0"/>
      <w:autoSpaceDN w:val="0"/>
      <w:adjustRightInd w:val="0"/>
      <w:ind w:firstLine="210"/>
      <w:jc w:val="both"/>
    </w:pPr>
    <w:rPr>
      <w:color w:val="000000"/>
      <w:sz w:val="16"/>
      <w:szCs w:val="16"/>
    </w:rPr>
  </w:style>
  <w:style w:type="character" w:styleId="Marquedecommentaire">
    <w:name w:val="annotation reference"/>
    <w:semiHidden/>
    <w:rsid w:val="00CD6723"/>
    <w:rPr>
      <w:sz w:val="16"/>
      <w:szCs w:val="16"/>
    </w:rPr>
  </w:style>
  <w:style w:type="paragraph" w:styleId="Commentaire">
    <w:name w:val="annotation text"/>
    <w:basedOn w:val="Normal"/>
    <w:semiHidden/>
    <w:rsid w:val="00CD6723"/>
  </w:style>
  <w:style w:type="paragraph" w:styleId="Objetducommentaire">
    <w:name w:val="annotation subject"/>
    <w:basedOn w:val="Commentaire"/>
    <w:next w:val="Commentaire"/>
    <w:semiHidden/>
    <w:rsid w:val="00CD6723"/>
    <w:rPr>
      <w:b/>
      <w:bCs/>
    </w:rPr>
  </w:style>
  <w:style w:type="paragraph" w:styleId="Rvision">
    <w:name w:val="Revision"/>
    <w:hidden/>
    <w:uiPriority w:val="99"/>
    <w:semiHidden/>
    <w:rsid w:val="00743F2B"/>
    <w:rPr>
      <w:rFonts w:ascii="Arial" w:hAnsi="Arial" w:cs="Arial"/>
    </w:rPr>
  </w:style>
  <w:style w:type="character" w:customStyle="1" w:styleId="En-tteCar">
    <w:name w:val="En-tête Car"/>
    <w:link w:val="En-tte"/>
    <w:locked/>
    <w:rsid w:val="00AC74B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02917">
      <w:bodyDiv w:val="1"/>
      <w:marLeft w:val="0"/>
      <w:marRight w:val="0"/>
      <w:marTop w:val="0"/>
      <w:marBottom w:val="0"/>
      <w:divBdr>
        <w:top w:val="none" w:sz="0" w:space="0" w:color="auto"/>
        <w:left w:val="none" w:sz="0" w:space="0" w:color="auto"/>
        <w:bottom w:val="none" w:sz="0" w:space="0" w:color="auto"/>
        <w:right w:val="none" w:sz="0" w:space="0" w:color="auto"/>
      </w:divBdr>
    </w:div>
    <w:div w:id="1592855913">
      <w:bodyDiv w:val="1"/>
      <w:marLeft w:val="0"/>
      <w:marRight w:val="0"/>
      <w:marTop w:val="0"/>
      <w:marBottom w:val="0"/>
      <w:divBdr>
        <w:top w:val="none" w:sz="0" w:space="0" w:color="auto"/>
        <w:left w:val="none" w:sz="0" w:space="0" w:color="auto"/>
        <w:bottom w:val="none" w:sz="0" w:space="0" w:color="auto"/>
        <w:right w:val="none" w:sz="0" w:space="0" w:color="auto"/>
      </w:divBdr>
    </w:div>
    <w:div w:id="1914196858">
      <w:bodyDiv w:val="1"/>
      <w:marLeft w:val="0"/>
      <w:marRight w:val="0"/>
      <w:marTop w:val="0"/>
      <w:marBottom w:val="0"/>
      <w:divBdr>
        <w:top w:val="none" w:sz="0" w:space="0" w:color="auto"/>
        <w:left w:val="none" w:sz="0" w:space="0" w:color="auto"/>
        <w:bottom w:val="none" w:sz="0" w:space="0" w:color="auto"/>
        <w:right w:val="none" w:sz="0" w:space="0" w:color="auto"/>
      </w:divBdr>
    </w:div>
    <w:div w:id="2027713128">
      <w:bodyDiv w:val="1"/>
      <w:marLeft w:val="0"/>
      <w:marRight w:val="0"/>
      <w:marTop w:val="0"/>
      <w:marBottom w:val="0"/>
      <w:divBdr>
        <w:top w:val="none" w:sz="0" w:space="0" w:color="auto"/>
        <w:left w:val="none" w:sz="0" w:space="0" w:color="auto"/>
        <w:bottom w:val="none" w:sz="0" w:space="0" w:color="auto"/>
        <w:right w:val="none" w:sz="0" w:space="0" w:color="auto"/>
      </w:divBdr>
      <w:divsChild>
        <w:div w:id="889919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mes%20documents\identit&#233;\new%20FT\papeterie\mode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9AE5F-BEF1-4D72-9BF2-D8D391F40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modele.dot</Template>
  <TotalTime>3</TotalTime>
  <Pages>1</Pages>
  <Words>3144</Words>
  <Characters>17298</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Patrice Copin</vt:lpstr>
    </vt:vector>
  </TitlesOfParts>
  <Company>FT</Company>
  <LinksUpToDate>false</LinksUpToDate>
  <CharactersWithSpaces>20402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Patrice Copin</dc:title>
  <dc:creator>IPCA5716</dc:creator>
  <cp:lastModifiedBy>Michel BALLEREAU</cp:lastModifiedBy>
  <cp:revision>5</cp:revision>
  <cp:lastPrinted>2013-10-14T14:35:00Z</cp:lastPrinted>
  <dcterms:created xsi:type="dcterms:W3CDTF">2018-02-07T07:16:00Z</dcterms:created>
  <dcterms:modified xsi:type="dcterms:W3CDTF">2018-06-19T08:24:00Z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